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29CD1" w14:textId="48D97939" w:rsidR="00F71C68" w:rsidRPr="00491A67" w:rsidRDefault="00200C61" w:rsidP="00711201">
      <w:pPr>
        <w:rPr>
          <w:b/>
          <w:sz w:val="28"/>
        </w:rPr>
      </w:pPr>
      <w:r w:rsidRPr="00491A67">
        <w:rPr>
          <w:b/>
          <w:sz w:val="28"/>
        </w:rPr>
        <w:t xml:space="preserve">REPORT TO </w:t>
      </w:r>
      <w:r w:rsidR="00981FA3" w:rsidRPr="00491A67">
        <w:rPr>
          <w:b/>
          <w:sz w:val="28"/>
        </w:rPr>
        <w:t xml:space="preserve">PARISH </w:t>
      </w:r>
      <w:r w:rsidR="006D6685" w:rsidRPr="00491A67">
        <w:rPr>
          <w:b/>
          <w:sz w:val="28"/>
        </w:rPr>
        <w:t>COUNCIL</w:t>
      </w:r>
      <w:r w:rsidR="00EA2E30">
        <w:rPr>
          <w:b/>
          <w:sz w:val="28"/>
        </w:rPr>
        <w:t>S</w:t>
      </w:r>
      <w:r w:rsidR="006D6685" w:rsidRPr="00491A67">
        <w:rPr>
          <w:b/>
          <w:sz w:val="28"/>
        </w:rPr>
        <w:t xml:space="preserve"> </w:t>
      </w:r>
      <w:r w:rsidR="00C47AE6" w:rsidRPr="00EA2E30">
        <w:rPr>
          <w:b/>
          <w:sz w:val="28"/>
        </w:rPr>
        <w:t>DEC</w:t>
      </w:r>
      <w:r w:rsidR="00826D2B" w:rsidRPr="00EA2E30">
        <w:rPr>
          <w:b/>
          <w:sz w:val="28"/>
        </w:rPr>
        <w:t>EM</w:t>
      </w:r>
      <w:r w:rsidR="00B72760" w:rsidRPr="00EA2E30">
        <w:rPr>
          <w:b/>
          <w:sz w:val="28"/>
        </w:rPr>
        <w:t>BER</w:t>
      </w:r>
      <w:r w:rsidR="003A35D1" w:rsidRPr="00491A67">
        <w:rPr>
          <w:b/>
          <w:sz w:val="28"/>
        </w:rPr>
        <w:t xml:space="preserve"> 201</w:t>
      </w:r>
      <w:r w:rsidR="00A47D07">
        <w:rPr>
          <w:b/>
          <w:sz w:val="28"/>
        </w:rPr>
        <w:t>8</w:t>
      </w:r>
    </w:p>
    <w:p w14:paraId="60C6DC09" w14:textId="54EF5301" w:rsidR="00200C61" w:rsidRPr="00491A67" w:rsidRDefault="00200C61" w:rsidP="00711201">
      <w:pPr>
        <w:rPr>
          <w:b/>
          <w:sz w:val="28"/>
        </w:rPr>
      </w:pPr>
      <w:r w:rsidRPr="00491A67">
        <w:rPr>
          <w:b/>
          <w:sz w:val="28"/>
        </w:rPr>
        <w:t xml:space="preserve">FROM </w:t>
      </w:r>
      <w:r w:rsidR="006D6685" w:rsidRPr="00491A67">
        <w:rPr>
          <w:b/>
          <w:sz w:val="28"/>
        </w:rPr>
        <w:t xml:space="preserve">CLLR </w:t>
      </w:r>
      <w:r w:rsidR="00EA2E30">
        <w:rPr>
          <w:b/>
          <w:sz w:val="28"/>
        </w:rPr>
        <w:t>LORRAINE LINDSAY-GALE</w:t>
      </w:r>
      <w:r w:rsidRPr="00EA2E30">
        <w:rPr>
          <w:b/>
          <w:sz w:val="28"/>
        </w:rPr>
        <w:t xml:space="preserve"> </w:t>
      </w:r>
    </w:p>
    <w:p w14:paraId="1BA53B5E" w14:textId="35C6FA40" w:rsidR="00EA2271" w:rsidRDefault="00EA2271" w:rsidP="00931229">
      <w:pPr>
        <w:rPr>
          <w:b/>
          <w:szCs w:val="24"/>
          <w:u w:val="single"/>
        </w:rPr>
      </w:pPr>
    </w:p>
    <w:p w14:paraId="2D7B2BB6" w14:textId="7AB6A8BC" w:rsidR="00275686" w:rsidRDefault="00275686" w:rsidP="00931229">
      <w:pPr>
        <w:rPr>
          <w:b/>
          <w:szCs w:val="24"/>
          <w:u w:val="single"/>
        </w:rPr>
      </w:pPr>
    </w:p>
    <w:p w14:paraId="05DF3069" w14:textId="023C88D8" w:rsidR="00275686" w:rsidRDefault="00275686" w:rsidP="00275686">
      <w:pPr>
        <w:rPr>
          <w:b/>
          <w:bCs/>
          <w:szCs w:val="24"/>
        </w:rPr>
      </w:pPr>
      <w:r w:rsidRPr="00C00B4C">
        <w:rPr>
          <w:b/>
          <w:bCs/>
          <w:szCs w:val="24"/>
        </w:rPr>
        <w:t xml:space="preserve">OXFORD TO CAMBRIDGE EXPRESSWAY </w:t>
      </w:r>
      <w:r>
        <w:rPr>
          <w:b/>
          <w:bCs/>
          <w:szCs w:val="24"/>
        </w:rPr>
        <w:t>–</w:t>
      </w:r>
      <w:r w:rsidRPr="00C00B4C">
        <w:rPr>
          <w:b/>
          <w:bCs/>
          <w:szCs w:val="24"/>
        </w:rPr>
        <w:t xml:space="preserve"> UPDATE</w:t>
      </w:r>
    </w:p>
    <w:p w14:paraId="5E50E397" w14:textId="77777777" w:rsidR="00275686" w:rsidRDefault="00275686" w:rsidP="00275686">
      <w:pPr>
        <w:rPr>
          <w:b/>
          <w:bCs/>
          <w:szCs w:val="24"/>
        </w:rPr>
      </w:pPr>
    </w:p>
    <w:p w14:paraId="60380194" w14:textId="215B1A09" w:rsidR="00275686" w:rsidRPr="00275686" w:rsidRDefault="00275686" w:rsidP="00275686">
      <w:pPr>
        <w:rPr>
          <w:bCs/>
          <w:sz w:val="28"/>
          <w:szCs w:val="28"/>
        </w:rPr>
      </w:pPr>
      <w:r w:rsidRPr="00C00B4C">
        <w:rPr>
          <w:bCs/>
          <w:szCs w:val="24"/>
        </w:rPr>
        <w:t>Highways England recently held some local briefings for Councillors who represent areas that may be impacted by the proposed expressway.</w:t>
      </w:r>
      <w:r>
        <w:rPr>
          <w:bCs/>
          <w:szCs w:val="24"/>
        </w:rPr>
        <w:t xml:space="preserve"> I attended the one held in Sandford-on-Thames on November 29</w:t>
      </w:r>
      <w:r w:rsidRPr="00C00B4C">
        <w:rPr>
          <w:bCs/>
          <w:szCs w:val="24"/>
          <w:vertAlign w:val="superscript"/>
        </w:rPr>
        <w:t>th</w:t>
      </w:r>
      <w:r>
        <w:rPr>
          <w:bCs/>
          <w:szCs w:val="24"/>
        </w:rPr>
        <w:t>. Their objective was to listen, and learn and much as they could about the local communities here and on the West side of Oxford</w:t>
      </w:r>
      <w:r>
        <w:rPr>
          <w:b/>
          <w:bCs/>
          <w:szCs w:val="24"/>
        </w:rPr>
        <w:t>.</w:t>
      </w:r>
      <w:r w:rsidRPr="005C6281">
        <w:rPr>
          <w:b/>
          <w:bCs/>
          <w:szCs w:val="24"/>
        </w:rPr>
        <w:t xml:space="preserve"> </w:t>
      </w:r>
      <w:r w:rsidRPr="00275686">
        <w:rPr>
          <w:b/>
          <w:bCs/>
          <w:sz w:val="28"/>
          <w:szCs w:val="28"/>
        </w:rPr>
        <w:t xml:space="preserve">The best news for this Division is that Corridor B1 has been narrowed so that </w:t>
      </w:r>
      <w:proofErr w:type="spellStart"/>
      <w:r w:rsidRPr="00275686">
        <w:rPr>
          <w:b/>
          <w:bCs/>
          <w:sz w:val="28"/>
          <w:szCs w:val="28"/>
        </w:rPr>
        <w:t>Shillingford</w:t>
      </w:r>
      <w:proofErr w:type="spellEnd"/>
      <w:r w:rsidRPr="00275686">
        <w:rPr>
          <w:b/>
          <w:bCs/>
          <w:sz w:val="28"/>
          <w:szCs w:val="28"/>
        </w:rPr>
        <w:t xml:space="preserve">, </w:t>
      </w:r>
      <w:proofErr w:type="spellStart"/>
      <w:r w:rsidRPr="00275686">
        <w:rPr>
          <w:b/>
          <w:bCs/>
          <w:sz w:val="28"/>
          <w:szCs w:val="28"/>
        </w:rPr>
        <w:t>Warborough</w:t>
      </w:r>
      <w:proofErr w:type="spellEnd"/>
      <w:r w:rsidRPr="00275686">
        <w:rPr>
          <w:b/>
          <w:bCs/>
          <w:sz w:val="28"/>
          <w:szCs w:val="28"/>
        </w:rPr>
        <w:t xml:space="preserve">, Dorchester, Clifton Hampden, </w:t>
      </w:r>
      <w:proofErr w:type="spellStart"/>
      <w:r w:rsidRPr="00275686">
        <w:rPr>
          <w:b/>
          <w:bCs/>
          <w:sz w:val="28"/>
          <w:szCs w:val="28"/>
        </w:rPr>
        <w:t>Burcot</w:t>
      </w:r>
      <w:proofErr w:type="spellEnd"/>
      <w:r w:rsidRPr="00275686">
        <w:rPr>
          <w:b/>
          <w:bCs/>
          <w:sz w:val="28"/>
          <w:szCs w:val="28"/>
        </w:rPr>
        <w:t xml:space="preserve">, </w:t>
      </w:r>
      <w:proofErr w:type="spellStart"/>
      <w:r w:rsidRPr="00275686">
        <w:rPr>
          <w:b/>
          <w:bCs/>
          <w:sz w:val="28"/>
          <w:szCs w:val="28"/>
        </w:rPr>
        <w:t>Berinsfield</w:t>
      </w:r>
      <w:proofErr w:type="spellEnd"/>
      <w:r w:rsidRPr="00275686">
        <w:rPr>
          <w:b/>
          <w:bCs/>
          <w:sz w:val="28"/>
          <w:szCs w:val="28"/>
        </w:rPr>
        <w:t>, Newington, Drayton St Leonard</w:t>
      </w:r>
      <w:r>
        <w:rPr>
          <w:b/>
          <w:bCs/>
          <w:sz w:val="28"/>
          <w:szCs w:val="28"/>
        </w:rPr>
        <w:t xml:space="preserve"> and </w:t>
      </w:r>
      <w:proofErr w:type="spellStart"/>
      <w:r w:rsidRPr="00275686">
        <w:rPr>
          <w:b/>
          <w:bCs/>
          <w:sz w:val="28"/>
          <w:szCs w:val="28"/>
        </w:rPr>
        <w:t>Stadhampton</w:t>
      </w:r>
      <w:proofErr w:type="spellEnd"/>
      <w:r w:rsidRPr="00275686">
        <w:rPr>
          <w:b/>
          <w:bCs/>
          <w:sz w:val="28"/>
          <w:szCs w:val="28"/>
        </w:rPr>
        <w:t xml:space="preserve"> are no longer in the danger zone! While th</w:t>
      </w:r>
      <w:r>
        <w:rPr>
          <w:b/>
          <w:bCs/>
          <w:sz w:val="28"/>
          <w:szCs w:val="28"/>
        </w:rPr>
        <w:t xml:space="preserve">is is a </w:t>
      </w:r>
      <w:r w:rsidRPr="00275686">
        <w:rPr>
          <w:b/>
          <w:bCs/>
          <w:sz w:val="28"/>
          <w:szCs w:val="28"/>
        </w:rPr>
        <w:t xml:space="preserve">huge relief for these villages, we still have to consider the impact the expressway may have on </w:t>
      </w:r>
      <w:proofErr w:type="spellStart"/>
      <w:r>
        <w:rPr>
          <w:b/>
          <w:bCs/>
          <w:sz w:val="28"/>
          <w:szCs w:val="28"/>
        </w:rPr>
        <w:t>Chiselhampton</w:t>
      </w:r>
      <w:proofErr w:type="spellEnd"/>
      <w:r>
        <w:rPr>
          <w:b/>
          <w:bCs/>
          <w:sz w:val="28"/>
          <w:szCs w:val="28"/>
        </w:rPr>
        <w:t xml:space="preserve">, </w:t>
      </w:r>
      <w:proofErr w:type="spellStart"/>
      <w:r w:rsidRPr="00275686">
        <w:rPr>
          <w:b/>
          <w:bCs/>
          <w:sz w:val="28"/>
          <w:szCs w:val="28"/>
        </w:rPr>
        <w:t>Culham</w:t>
      </w:r>
      <w:proofErr w:type="spellEnd"/>
      <w:r w:rsidRPr="00275686">
        <w:rPr>
          <w:b/>
          <w:bCs/>
          <w:sz w:val="28"/>
          <w:szCs w:val="28"/>
        </w:rPr>
        <w:t xml:space="preserve">, </w:t>
      </w:r>
      <w:proofErr w:type="spellStart"/>
      <w:r w:rsidRPr="00275686">
        <w:rPr>
          <w:b/>
          <w:bCs/>
          <w:sz w:val="28"/>
          <w:szCs w:val="28"/>
        </w:rPr>
        <w:t>Nuneham</w:t>
      </w:r>
      <w:proofErr w:type="spellEnd"/>
      <w:r w:rsidRPr="00275686">
        <w:rPr>
          <w:b/>
          <w:bCs/>
          <w:sz w:val="28"/>
          <w:szCs w:val="28"/>
        </w:rPr>
        <w:t xml:space="preserve"> Courtenay, Sandford, the </w:t>
      </w:r>
      <w:proofErr w:type="spellStart"/>
      <w:r w:rsidRPr="00275686">
        <w:rPr>
          <w:b/>
          <w:bCs/>
          <w:sz w:val="28"/>
          <w:szCs w:val="28"/>
        </w:rPr>
        <w:t>Baldons</w:t>
      </w:r>
      <w:proofErr w:type="spellEnd"/>
      <w:r w:rsidRPr="00275686">
        <w:rPr>
          <w:b/>
          <w:bCs/>
          <w:sz w:val="28"/>
          <w:szCs w:val="28"/>
        </w:rPr>
        <w:t xml:space="preserve"> and </w:t>
      </w:r>
      <w:proofErr w:type="spellStart"/>
      <w:r w:rsidRPr="00275686">
        <w:rPr>
          <w:b/>
          <w:bCs/>
          <w:sz w:val="28"/>
          <w:szCs w:val="28"/>
        </w:rPr>
        <w:t>Garsington</w:t>
      </w:r>
      <w:proofErr w:type="spellEnd"/>
      <w:r w:rsidRPr="00275686">
        <w:rPr>
          <w:b/>
          <w:bCs/>
          <w:sz w:val="28"/>
          <w:szCs w:val="28"/>
        </w:rPr>
        <w:t xml:space="preserve">. </w:t>
      </w:r>
      <w:r w:rsidRPr="00275686">
        <w:rPr>
          <w:bCs/>
          <w:sz w:val="28"/>
          <w:szCs w:val="28"/>
        </w:rPr>
        <w:t>I will continue to support The Expressway Action Group in their efforts to persuade Highways England that a far less costly and more environmentally acceptable route would be to the West of Oxford.</w:t>
      </w:r>
    </w:p>
    <w:p w14:paraId="1C48593A" w14:textId="46E88FC9" w:rsidR="00275686" w:rsidRPr="00491A67" w:rsidRDefault="00275686" w:rsidP="00931229">
      <w:pPr>
        <w:rPr>
          <w:b/>
          <w:szCs w:val="24"/>
          <w:u w:val="single"/>
        </w:rPr>
      </w:pPr>
    </w:p>
    <w:p w14:paraId="3705371E" w14:textId="77777777" w:rsidR="00FE2094" w:rsidRDefault="00FE2094" w:rsidP="00EA2271">
      <w:pPr>
        <w:rPr>
          <w:b/>
          <w:bCs/>
          <w:szCs w:val="24"/>
        </w:rPr>
      </w:pPr>
      <w:r>
        <w:rPr>
          <w:b/>
          <w:bCs/>
          <w:szCs w:val="24"/>
        </w:rPr>
        <w:t>COUNCIL BUDGET</w:t>
      </w:r>
      <w:bookmarkStart w:id="0" w:name="_GoBack"/>
      <w:bookmarkEnd w:id="0"/>
    </w:p>
    <w:p w14:paraId="17C39C26" w14:textId="77777777" w:rsidR="00FE2094" w:rsidRDefault="00FE2094" w:rsidP="00EA2271">
      <w:pPr>
        <w:rPr>
          <w:b/>
          <w:bCs/>
          <w:szCs w:val="24"/>
        </w:rPr>
      </w:pPr>
    </w:p>
    <w:p w14:paraId="62504D23" w14:textId="26485549" w:rsidR="00FE2094" w:rsidRDefault="00FE2094" w:rsidP="0023332A">
      <w:pPr>
        <w:rPr>
          <w:bCs/>
          <w:szCs w:val="24"/>
        </w:rPr>
      </w:pPr>
      <w:r>
        <w:rPr>
          <w:bCs/>
          <w:szCs w:val="24"/>
        </w:rPr>
        <w:t xml:space="preserve">The council’s initial proposals for the 2019/2020 budget will </w:t>
      </w:r>
      <w:r w:rsidR="0025606C">
        <w:rPr>
          <w:bCs/>
          <w:szCs w:val="24"/>
        </w:rPr>
        <w:t>be reviewed by the Performance S</w:t>
      </w:r>
      <w:r>
        <w:rPr>
          <w:bCs/>
          <w:szCs w:val="24"/>
        </w:rPr>
        <w:t>crutiny Committee during December</w:t>
      </w:r>
      <w:r w:rsidR="0023332A">
        <w:rPr>
          <w:bCs/>
          <w:szCs w:val="24"/>
        </w:rPr>
        <w:t>.</w:t>
      </w:r>
      <w:r w:rsidR="0023332A" w:rsidRPr="0023332A">
        <w:t xml:space="preserve"> </w:t>
      </w:r>
      <w:r w:rsidR="0025606C">
        <w:rPr>
          <w:bCs/>
          <w:szCs w:val="24"/>
        </w:rPr>
        <w:t>A key element is the</w:t>
      </w:r>
      <w:r w:rsidR="0023332A" w:rsidRPr="0023332A">
        <w:rPr>
          <w:bCs/>
          <w:szCs w:val="24"/>
        </w:rPr>
        <w:t xml:space="preserve"> plan</w:t>
      </w:r>
      <w:r w:rsidR="0025606C">
        <w:rPr>
          <w:bCs/>
          <w:szCs w:val="24"/>
        </w:rPr>
        <w:t xml:space="preserve"> to</w:t>
      </w:r>
      <w:r w:rsidR="0023332A" w:rsidRPr="0023332A">
        <w:rPr>
          <w:bCs/>
          <w:szCs w:val="24"/>
        </w:rPr>
        <w:t xml:space="preserve"> invest up to £120m in roads and schools – a ‘growth dividend’ as more households </w:t>
      </w:r>
      <w:r w:rsidR="0025606C">
        <w:rPr>
          <w:bCs/>
          <w:szCs w:val="24"/>
        </w:rPr>
        <w:t>mean more</w:t>
      </w:r>
      <w:r w:rsidR="0023332A" w:rsidRPr="0023332A">
        <w:rPr>
          <w:bCs/>
          <w:szCs w:val="24"/>
        </w:rPr>
        <w:t xml:space="preserve"> Council Tax revenue in future years</w:t>
      </w:r>
      <w:r w:rsidR="0025606C">
        <w:rPr>
          <w:bCs/>
          <w:szCs w:val="24"/>
        </w:rPr>
        <w:t xml:space="preserve">. </w:t>
      </w:r>
      <w:r w:rsidR="0023332A" w:rsidRPr="0023332A">
        <w:rPr>
          <w:bCs/>
          <w:szCs w:val="24"/>
        </w:rPr>
        <w:t xml:space="preserve">Tough decisions in the past </w:t>
      </w:r>
      <w:r w:rsidR="0025606C">
        <w:rPr>
          <w:bCs/>
          <w:szCs w:val="24"/>
        </w:rPr>
        <w:t xml:space="preserve">have </w:t>
      </w:r>
      <w:r w:rsidR="0023332A" w:rsidRPr="0023332A">
        <w:rPr>
          <w:bCs/>
          <w:szCs w:val="24"/>
        </w:rPr>
        <w:t xml:space="preserve">created a route to financial stability at a time when other councils face financial threats. </w:t>
      </w:r>
      <w:r w:rsidR="0025606C">
        <w:rPr>
          <w:bCs/>
          <w:szCs w:val="24"/>
        </w:rPr>
        <w:t>There are new ‘Transformation’ plans being developed</w:t>
      </w:r>
      <w:r w:rsidR="0023332A" w:rsidRPr="0023332A">
        <w:rPr>
          <w:bCs/>
          <w:szCs w:val="24"/>
        </w:rPr>
        <w:t xml:space="preserve"> to completely redesign the council to reduce running costs.</w:t>
      </w:r>
      <w:r w:rsidR="0025606C">
        <w:rPr>
          <w:bCs/>
          <w:szCs w:val="24"/>
        </w:rPr>
        <w:t xml:space="preserve"> </w:t>
      </w:r>
      <w:r w:rsidR="0023332A" w:rsidRPr="0023332A">
        <w:rPr>
          <w:bCs/>
          <w:szCs w:val="24"/>
        </w:rPr>
        <w:t xml:space="preserve">Making financial savings will enable </w:t>
      </w:r>
      <w:r w:rsidR="0025606C">
        <w:rPr>
          <w:bCs/>
          <w:szCs w:val="24"/>
        </w:rPr>
        <w:t>OCC</w:t>
      </w:r>
      <w:r w:rsidR="0023332A" w:rsidRPr="0023332A">
        <w:rPr>
          <w:bCs/>
          <w:szCs w:val="24"/>
        </w:rPr>
        <w:t xml:space="preserve"> to support the growing number of</w:t>
      </w:r>
      <w:r w:rsidR="00E35694">
        <w:rPr>
          <w:bCs/>
          <w:szCs w:val="24"/>
        </w:rPr>
        <w:t xml:space="preserve"> vulnerable children and adults – m</w:t>
      </w:r>
      <w:r w:rsidR="0023332A" w:rsidRPr="0023332A">
        <w:rPr>
          <w:bCs/>
          <w:szCs w:val="24"/>
        </w:rPr>
        <w:t>ore vulnerable children are coming into council care</w:t>
      </w:r>
      <w:r w:rsidR="00E35694">
        <w:rPr>
          <w:bCs/>
          <w:szCs w:val="24"/>
        </w:rPr>
        <w:t>,</w:t>
      </w:r>
      <w:r w:rsidR="0023332A" w:rsidRPr="0023332A">
        <w:rPr>
          <w:bCs/>
          <w:szCs w:val="24"/>
        </w:rPr>
        <w:t xml:space="preserve"> </w:t>
      </w:r>
      <w:r w:rsidR="00E35694">
        <w:rPr>
          <w:bCs/>
          <w:szCs w:val="24"/>
        </w:rPr>
        <w:t>both</w:t>
      </w:r>
      <w:r w:rsidR="0023332A" w:rsidRPr="0023332A">
        <w:rPr>
          <w:bCs/>
          <w:szCs w:val="24"/>
        </w:rPr>
        <w:t xml:space="preserve"> locally and nationally</w:t>
      </w:r>
      <w:r w:rsidR="00E35694">
        <w:rPr>
          <w:bCs/>
          <w:szCs w:val="24"/>
        </w:rPr>
        <w:t xml:space="preserve">, </w:t>
      </w:r>
      <w:r w:rsidR="0023332A" w:rsidRPr="0023332A">
        <w:rPr>
          <w:bCs/>
          <w:szCs w:val="24"/>
        </w:rPr>
        <w:t>creating</w:t>
      </w:r>
      <w:r w:rsidR="00E35694">
        <w:rPr>
          <w:bCs/>
          <w:szCs w:val="24"/>
        </w:rPr>
        <w:t xml:space="preserve"> financial pressures. P</w:t>
      </w:r>
      <w:r w:rsidR="0023332A" w:rsidRPr="0023332A">
        <w:rPr>
          <w:bCs/>
          <w:szCs w:val="24"/>
        </w:rPr>
        <w:t xml:space="preserve">rotecting children remains </w:t>
      </w:r>
      <w:r w:rsidR="00E35694">
        <w:rPr>
          <w:bCs/>
          <w:szCs w:val="24"/>
        </w:rPr>
        <w:t>OCC’s</w:t>
      </w:r>
      <w:r w:rsidR="0023332A" w:rsidRPr="0023332A">
        <w:rPr>
          <w:bCs/>
          <w:szCs w:val="24"/>
        </w:rPr>
        <w:t xml:space="preserve"> top priority.</w:t>
      </w:r>
    </w:p>
    <w:p w14:paraId="3FFC8AC4" w14:textId="0444A877" w:rsidR="00275686" w:rsidRDefault="00275686" w:rsidP="0023332A">
      <w:pPr>
        <w:rPr>
          <w:bCs/>
          <w:szCs w:val="24"/>
        </w:rPr>
      </w:pPr>
    </w:p>
    <w:p w14:paraId="1A1FB288" w14:textId="77777777" w:rsidR="00275686" w:rsidRDefault="00275686" w:rsidP="00275686">
      <w:pPr>
        <w:rPr>
          <w:b/>
          <w:bCs/>
          <w:szCs w:val="24"/>
        </w:rPr>
      </w:pPr>
    </w:p>
    <w:p w14:paraId="1A3AAA74" w14:textId="76D232E0" w:rsidR="00275686" w:rsidRDefault="00275686" w:rsidP="00275686">
      <w:pPr>
        <w:rPr>
          <w:b/>
          <w:bCs/>
          <w:szCs w:val="24"/>
        </w:rPr>
      </w:pPr>
      <w:r>
        <w:rPr>
          <w:b/>
          <w:bCs/>
          <w:szCs w:val="24"/>
        </w:rPr>
        <w:t xml:space="preserve">OCC </w:t>
      </w:r>
      <w:r w:rsidRPr="00C47AE6">
        <w:rPr>
          <w:b/>
          <w:bCs/>
          <w:szCs w:val="24"/>
        </w:rPr>
        <w:t>CALLS FOR P</w:t>
      </w:r>
      <w:r>
        <w:rPr>
          <w:b/>
          <w:bCs/>
          <w:szCs w:val="24"/>
        </w:rPr>
        <w:t xml:space="preserve">UBLIC INQUIRY ON THAMES WATER’S </w:t>
      </w:r>
      <w:r w:rsidRPr="00C47AE6">
        <w:rPr>
          <w:b/>
          <w:bCs/>
          <w:szCs w:val="24"/>
        </w:rPr>
        <w:t>RESERVOIR PLAN</w:t>
      </w:r>
    </w:p>
    <w:p w14:paraId="57A9D7B1" w14:textId="77777777" w:rsidR="00275686" w:rsidRDefault="00275686" w:rsidP="00275686">
      <w:pPr>
        <w:rPr>
          <w:b/>
          <w:bCs/>
          <w:szCs w:val="24"/>
        </w:rPr>
      </w:pPr>
    </w:p>
    <w:p w14:paraId="29C479F1" w14:textId="77777777" w:rsidR="00275686" w:rsidRDefault="00275686" w:rsidP="00275686">
      <w:pPr>
        <w:rPr>
          <w:bCs/>
          <w:szCs w:val="24"/>
        </w:rPr>
      </w:pPr>
      <w:r w:rsidRPr="005D19C1">
        <w:rPr>
          <w:bCs/>
          <w:szCs w:val="24"/>
        </w:rPr>
        <w:t xml:space="preserve">Residents’ interests come first </w:t>
      </w:r>
      <w:r>
        <w:rPr>
          <w:bCs/>
          <w:szCs w:val="24"/>
        </w:rPr>
        <w:t>–</w:t>
      </w:r>
      <w:r w:rsidRPr="005D19C1">
        <w:rPr>
          <w:bCs/>
          <w:szCs w:val="24"/>
        </w:rPr>
        <w:t xml:space="preserve"> that was the resolute message from </w:t>
      </w:r>
      <w:r>
        <w:rPr>
          <w:bCs/>
          <w:szCs w:val="24"/>
        </w:rPr>
        <w:t>OCC last month</w:t>
      </w:r>
      <w:r w:rsidRPr="005D19C1">
        <w:rPr>
          <w:bCs/>
          <w:szCs w:val="24"/>
        </w:rPr>
        <w:t xml:space="preserve"> as its cabinet called for a public inquiry on Thames Water’s plans for a new reservoir.</w:t>
      </w:r>
      <w:r>
        <w:rPr>
          <w:bCs/>
          <w:szCs w:val="24"/>
        </w:rPr>
        <w:t xml:space="preserve"> </w:t>
      </w:r>
      <w:r w:rsidRPr="005D19C1">
        <w:rPr>
          <w:bCs/>
          <w:szCs w:val="24"/>
        </w:rPr>
        <w:t xml:space="preserve">The council has concerns about the size and need for the proposed reservoir to the southwest of Abingdon, between </w:t>
      </w:r>
      <w:proofErr w:type="spellStart"/>
      <w:r w:rsidRPr="005D19C1">
        <w:rPr>
          <w:bCs/>
          <w:szCs w:val="24"/>
        </w:rPr>
        <w:t>Steventon</w:t>
      </w:r>
      <w:proofErr w:type="spellEnd"/>
      <w:r w:rsidRPr="005D19C1">
        <w:rPr>
          <w:bCs/>
          <w:szCs w:val="24"/>
        </w:rPr>
        <w:t xml:space="preserve">, East </w:t>
      </w:r>
      <w:proofErr w:type="spellStart"/>
      <w:r w:rsidRPr="005D19C1">
        <w:rPr>
          <w:bCs/>
          <w:szCs w:val="24"/>
        </w:rPr>
        <w:t>Hanney</w:t>
      </w:r>
      <w:proofErr w:type="spellEnd"/>
      <w:r w:rsidRPr="005D19C1">
        <w:rPr>
          <w:bCs/>
          <w:szCs w:val="24"/>
        </w:rPr>
        <w:t xml:space="preserve"> and </w:t>
      </w:r>
      <w:proofErr w:type="spellStart"/>
      <w:r w:rsidRPr="005D19C1">
        <w:rPr>
          <w:bCs/>
          <w:szCs w:val="24"/>
        </w:rPr>
        <w:t>Marcham</w:t>
      </w:r>
      <w:proofErr w:type="spellEnd"/>
      <w:r w:rsidRPr="005D19C1">
        <w:rPr>
          <w:bCs/>
          <w:szCs w:val="24"/>
        </w:rPr>
        <w:t>. It is also concerned about the length of time Thames Water has set itself to reduce leakages.</w:t>
      </w:r>
      <w:r>
        <w:rPr>
          <w:bCs/>
          <w:szCs w:val="24"/>
        </w:rPr>
        <w:t xml:space="preserve"> </w:t>
      </w:r>
      <w:r w:rsidRPr="005D19C1">
        <w:rPr>
          <w:bCs/>
          <w:szCs w:val="24"/>
        </w:rPr>
        <w:t>Further clarity is sought from Thames Water on whether other potential sites have been fully assessed across the southeast region. Only when these details are provided in the form of a regional water resource plan for the south east, will the council be able to decide on whether to back the principle of having a reservoir at this location.</w:t>
      </w:r>
      <w:r>
        <w:rPr>
          <w:bCs/>
          <w:szCs w:val="24"/>
        </w:rPr>
        <w:t xml:space="preserve"> </w:t>
      </w:r>
    </w:p>
    <w:p w14:paraId="58FF7F06" w14:textId="0D968294" w:rsidR="00275686" w:rsidRDefault="00275686" w:rsidP="0023332A">
      <w:pPr>
        <w:rPr>
          <w:bCs/>
          <w:szCs w:val="24"/>
        </w:rPr>
      </w:pPr>
    </w:p>
    <w:p w14:paraId="621C1CE3" w14:textId="77777777" w:rsidR="00275686" w:rsidRDefault="00275686" w:rsidP="0023332A">
      <w:pPr>
        <w:rPr>
          <w:bCs/>
          <w:szCs w:val="24"/>
        </w:rPr>
      </w:pPr>
    </w:p>
    <w:p w14:paraId="50CA28BA" w14:textId="3A328338" w:rsidR="00DC011F" w:rsidRPr="00DC011F" w:rsidRDefault="00DC011F" w:rsidP="00DC011F">
      <w:pPr>
        <w:rPr>
          <w:b/>
          <w:bCs/>
          <w:szCs w:val="24"/>
        </w:rPr>
      </w:pPr>
      <w:r w:rsidRPr="00DC011F">
        <w:rPr>
          <w:b/>
          <w:bCs/>
          <w:szCs w:val="24"/>
        </w:rPr>
        <w:t>HOUSING AND GROWTH DEAL INFRASTRUCTURE PROGRAMME</w:t>
      </w:r>
    </w:p>
    <w:p w14:paraId="76893EB5" w14:textId="77777777" w:rsidR="00DC011F" w:rsidRPr="00DC011F" w:rsidRDefault="00DC011F" w:rsidP="00DC011F">
      <w:pPr>
        <w:rPr>
          <w:b/>
          <w:bCs/>
          <w:szCs w:val="24"/>
        </w:rPr>
      </w:pPr>
    </w:p>
    <w:p w14:paraId="2C63B558" w14:textId="1582D205" w:rsidR="00EA2E30" w:rsidRDefault="00DC011F" w:rsidP="00DC011F">
      <w:pPr>
        <w:rPr>
          <w:bCs/>
          <w:szCs w:val="24"/>
        </w:rPr>
      </w:pPr>
      <w:r w:rsidRPr="00DC011F">
        <w:rPr>
          <w:bCs/>
          <w:szCs w:val="24"/>
        </w:rPr>
        <w:t xml:space="preserve">The Oxfordshire Growth Board has published details of the infrastructure projects to receive funding in Year 1 and Years 2-5 of the Oxfordshire Housing &amp; Growth Deal, signed in April 2018. The total £150 million of Growth Deal funding has been earmarked for specific projects. This forward funding is helping unlock projects that will benefit from developer contributions, </w:t>
      </w:r>
      <w:r w:rsidRPr="00DC011F">
        <w:rPr>
          <w:bCs/>
          <w:szCs w:val="24"/>
        </w:rPr>
        <w:lastRenderedPageBreak/>
        <w:t>delivering schemes valued at over £480 million in total, excluding costs of the major rail projects, which are still to be confirmed.</w:t>
      </w:r>
      <w:r w:rsidR="008E4427">
        <w:rPr>
          <w:bCs/>
          <w:szCs w:val="24"/>
        </w:rPr>
        <w:t xml:space="preserve"> </w:t>
      </w:r>
      <w:r w:rsidR="00EA2E30">
        <w:rPr>
          <w:bCs/>
          <w:szCs w:val="24"/>
        </w:rPr>
        <w:t xml:space="preserve">There is no mention of the proposed new road from Didcot to the A415 at the </w:t>
      </w:r>
      <w:proofErr w:type="spellStart"/>
      <w:r w:rsidR="00EA2E30">
        <w:rPr>
          <w:bCs/>
          <w:szCs w:val="24"/>
        </w:rPr>
        <w:t>Culham</w:t>
      </w:r>
      <w:proofErr w:type="spellEnd"/>
      <w:r w:rsidR="00EA2E30">
        <w:rPr>
          <w:bCs/>
          <w:szCs w:val="24"/>
        </w:rPr>
        <w:t xml:space="preserve"> Science Centre, the new river crossing and the Clifton Hampden Bypass.</w:t>
      </w:r>
      <w:r w:rsidR="008E4427">
        <w:rPr>
          <w:bCs/>
          <w:szCs w:val="24"/>
        </w:rPr>
        <w:t xml:space="preserve"> This will depend on the outcome of the SODC Local Plan which will decide where the large ‘strategic housing sites’ will be located</w:t>
      </w:r>
      <w:r w:rsidR="00410E7B">
        <w:rPr>
          <w:bCs/>
          <w:szCs w:val="24"/>
        </w:rPr>
        <w:t>.</w:t>
      </w:r>
      <w:r w:rsidR="00EA2E30">
        <w:rPr>
          <w:bCs/>
          <w:szCs w:val="24"/>
        </w:rPr>
        <w:t xml:space="preserve"> </w:t>
      </w:r>
    </w:p>
    <w:p w14:paraId="56BFC7C8" w14:textId="2B067FD2" w:rsidR="00EF362B" w:rsidRDefault="00EF362B" w:rsidP="00DC011F">
      <w:pPr>
        <w:rPr>
          <w:bCs/>
          <w:szCs w:val="24"/>
        </w:rPr>
      </w:pPr>
    </w:p>
    <w:p w14:paraId="33626FF6" w14:textId="2802D8B8" w:rsidR="00EF362B" w:rsidRPr="00EF362B" w:rsidRDefault="00EF362B" w:rsidP="00DC011F">
      <w:pPr>
        <w:rPr>
          <w:b/>
          <w:bCs/>
          <w:szCs w:val="24"/>
        </w:rPr>
      </w:pPr>
      <w:r w:rsidRPr="00EF362B">
        <w:rPr>
          <w:b/>
          <w:bCs/>
          <w:szCs w:val="24"/>
        </w:rPr>
        <w:t>Most Locally the Schemes are:</w:t>
      </w:r>
    </w:p>
    <w:p w14:paraId="548F520F" w14:textId="6C61B06F" w:rsidR="00410E7B" w:rsidRPr="00EF362B" w:rsidRDefault="00410E7B" w:rsidP="00DC011F">
      <w:pPr>
        <w:rPr>
          <w:b/>
          <w:bCs/>
          <w:szCs w:val="24"/>
        </w:rPr>
      </w:pPr>
    </w:p>
    <w:p w14:paraId="19EAECC4" w14:textId="77777777" w:rsidR="00410E7B" w:rsidRPr="00410E7B" w:rsidRDefault="00410E7B" w:rsidP="00410E7B">
      <w:pPr>
        <w:rPr>
          <w:rFonts w:cs="Arial"/>
          <w:b/>
          <w:szCs w:val="24"/>
        </w:rPr>
      </w:pPr>
      <w:r w:rsidRPr="00410E7B">
        <w:rPr>
          <w:rFonts w:cs="Arial"/>
          <w:b/>
          <w:szCs w:val="24"/>
        </w:rPr>
        <w:t>Benson relief road</w:t>
      </w:r>
    </w:p>
    <w:p w14:paraId="6489DD96" w14:textId="77777777" w:rsidR="00410E7B" w:rsidRPr="00410E7B" w:rsidRDefault="00410E7B" w:rsidP="00410E7B">
      <w:pPr>
        <w:rPr>
          <w:rFonts w:cs="Arial"/>
          <w:szCs w:val="24"/>
        </w:rPr>
      </w:pPr>
      <w:r w:rsidRPr="00410E7B">
        <w:rPr>
          <w:rFonts w:cs="Arial"/>
          <w:szCs w:val="24"/>
        </w:rPr>
        <w:t>The relief road will provide traffic with an alternative route from the A4074 and B4009 to the north of the village, particularly for HGVs. There will also be capacity improvements at the A4074/Church Road junction and improved pedestrian and cycle facilities in and through Benson. The road will help unlock development sites to the north of the village along the new route, delivering around 600 new homes, with the Growth Deal forward funding enabling the work ahead of significant developer contributions.</w:t>
      </w:r>
    </w:p>
    <w:p w14:paraId="1806C126" w14:textId="77777777" w:rsidR="00410E7B" w:rsidRPr="00410E7B" w:rsidRDefault="00410E7B" w:rsidP="00410E7B">
      <w:pPr>
        <w:rPr>
          <w:rFonts w:cs="Arial"/>
          <w:b/>
          <w:bCs/>
          <w:szCs w:val="24"/>
          <w:lang w:val="en" w:eastAsia="en-GB"/>
        </w:rPr>
      </w:pPr>
    </w:p>
    <w:p w14:paraId="562C99BB" w14:textId="77777777" w:rsidR="00410E7B" w:rsidRPr="00410E7B" w:rsidRDefault="00410E7B" w:rsidP="00410E7B">
      <w:pPr>
        <w:rPr>
          <w:rFonts w:cs="Arial"/>
          <w:b/>
          <w:bCs/>
          <w:szCs w:val="24"/>
        </w:rPr>
      </w:pPr>
      <w:r w:rsidRPr="00410E7B">
        <w:rPr>
          <w:rFonts w:cs="Arial"/>
          <w:b/>
          <w:bCs/>
          <w:szCs w:val="24"/>
        </w:rPr>
        <w:t>District: South Oxfordshire</w:t>
      </w:r>
    </w:p>
    <w:p w14:paraId="08128D5A" w14:textId="77777777" w:rsidR="00410E7B" w:rsidRPr="00410E7B" w:rsidRDefault="00410E7B" w:rsidP="00410E7B">
      <w:pPr>
        <w:rPr>
          <w:rFonts w:cs="Arial"/>
          <w:b/>
          <w:bCs/>
          <w:szCs w:val="24"/>
        </w:rPr>
      </w:pPr>
      <w:r w:rsidRPr="00410E7B">
        <w:rPr>
          <w:rFonts w:cs="Arial"/>
          <w:b/>
          <w:bCs/>
          <w:szCs w:val="24"/>
        </w:rPr>
        <w:t>Estimated Growth Deal spend: £1,200,000</w:t>
      </w:r>
    </w:p>
    <w:p w14:paraId="4AC5772F" w14:textId="77777777" w:rsidR="00410E7B" w:rsidRPr="00410E7B" w:rsidRDefault="00410E7B" w:rsidP="00410E7B">
      <w:pPr>
        <w:rPr>
          <w:rFonts w:cs="Arial"/>
          <w:b/>
          <w:bCs/>
          <w:szCs w:val="24"/>
        </w:rPr>
      </w:pPr>
      <w:r w:rsidRPr="00410E7B">
        <w:rPr>
          <w:rFonts w:cs="Arial"/>
          <w:b/>
          <w:bCs/>
          <w:szCs w:val="24"/>
        </w:rPr>
        <w:t>Full cost of scheme: £12,000,000</w:t>
      </w:r>
    </w:p>
    <w:p w14:paraId="147A167A" w14:textId="77777777" w:rsidR="00410E7B" w:rsidRPr="00410E7B" w:rsidRDefault="00410E7B" w:rsidP="00410E7B">
      <w:pPr>
        <w:rPr>
          <w:rFonts w:cs="Arial"/>
          <w:b/>
          <w:bCs/>
          <w:szCs w:val="24"/>
        </w:rPr>
      </w:pPr>
    </w:p>
    <w:p w14:paraId="2FE74A5A" w14:textId="77777777" w:rsidR="00EF362B" w:rsidRDefault="00EF362B" w:rsidP="00410E7B">
      <w:pPr>
        <w:rPr>
          <w:rFonts w:cs="Arial"/>
          <w:b/>
          <w:bCs/>
          <w:szCs w:val="24"/>
        </w:rPr>
      </w:pPr>
    </w:p>
    <w:p w14:paraId="2ABCF5FA" w14:textId="07645A42" w:rsidR="00410E7B" w:rsidRPr="00410E7B" w:rsidRDefault="00410E7B" w:rsidP="00410E7B">
      <w:pPr>
        <w:rPr>
          <w:rFonts w:cs="Arial"/>
          <w:b/>
          <w:bCs/>
          <w:szCs w:val="24"/>
        </w:rPr>
      </w:pPr>
      <w:proofErr w:type="spellStart"/>
      <w:r w:rsidRPr="00410E7B">
        <w:rPr>
          <w:rFonts w:cs="Arial"/>
          <w:b/>
          <w:bCs/>
          <w:szCs w:val="24"/>
        </w:rPr>
        <w:t>Cowley</w:t>
      </w:r>
      <w:proofErr w:type="spellEnd"/>
      <w:r w:rsidRPr="00410E7B">
        <w:rPr>
          <w:rFonts w:cs="Arial"/>
          <w:b/>
          <w:bCs/>
          <w:szCs w:val="24"/>
        </w:rPr>
        <w:t xml:space="preserve"> Branch Line</w:t>
      </w:r>
    </w:p>
    <w:p w14:paraId="2E353F61" w14:textId="77777777" w:rsidR="00410E7B" w:rsidRPr="00410E7B" w:rsidRDefault="00410E7B" w:rsidP="00410E7B">
      <w:pPr>
        <w:rPr>
          <w:rFonts w:cs="Arial"/>
          <w:szCs w:val="24"/>
        </w:rPr>
      </w:pPr>
      <w:r w:rsidRPr="00410E7B">
        <w:rPr>
          <w:rFonts w:cs="Arial"/>
          <w:szCs w:val="24"/>
        </w:rPr>
        <w:t xml:space="preserve">Growth Deal funding will contribute to a feasibility and design study Network Rail is undertaking to enable the </w:t>
      </w:r>
      <w:proofErr w:type="spellStart"/>
      <w:r w:rsidRPr="00410E7B">
        <w:rPr>
          <w:rFonts w:cs="Arial"/>
          <w:szCs w:val="24"/>
        </w:rPr>
        <w:t>Cowley</w:t>
      </w:r>
      <w:proofErr w:type="spellEnd"/>
      <w:r w:rsidRPr="00410E7B">
        <w:rPr>
          <w:rFonts w:cs="Arial"/>
          <w:szCs w:val="24"/>
        </w:rPr>
        <w:t xml:space="preserve"> Branch through Oxford to be brought forward for passenger services. The scheme forms part of plans for other rail improvements countywide.</w:t>
      </w:r>
    </w:p>
    <w:p w14:paraId="4BCD319F" w14:textId="77777777" w:rsidR="00410E7B" w:rsidRPr="00410E7B" w:rsidRDefault="00410E7B" w:rsidP="00410E7B">
      <w:pPr>
        <w:rPr>
          <w:rFonts w:cs="Arial"/>
          <w:b/>
          <w:bCs/>
          <w:szCs w:val="24"/>
          <w:lang w:val="en" w:eastAsia="en-GB"/>
        </w:rPr>
      </w:pPr>
    </w:p>
    <w:p w14:paraId="19F5823F" w14:textId="77777777" w:rsidR="00410E7B" w:rsidRPr="00410E7B" w:rsidRDefault="00410E7B" w:rsidP="00410E7B">
      <w:pPr>
        <w:rPr>
          <w:rFonts w:cs="Arial"/>
          <w:b/>
          <w:bCs/>
          <w:szCs w:val="24"/>
        </w:rPr>
      </w:pPr>
      <w:r w:rsidRPr="00410E7B">
        <w:rPr>
          <w:rFonts w:cs="Arial"/>
          <w:b/>
          <w:bCs/>
          <w:szCs w:val="24"/>
        </w:rPr>
        <w:t>District: Countywide</w:t>
      </w:r>
    </w:p>
    <w:p w14:paraId="7A926A6C" w14:textId="77777777" w:rsidR="00410E7B" w:rsidRPr="00410E7B" w:rsidRDefault="00410E7B" w:rsidP="00410E7B">
      <w:pPr>
        <w:rPr>
          <w:rFonts w:cs="Arial"/>
          <w:b/>
          <w:bCs/>
          <w:szCs w:val="24"/>
        </w:rPr>
      </w:pPr>
      <w:r w:rsidRPr="00410E7B">
        <w:rPr>
          <w:rFonts w:cs="Arial"/>
          <w:b/>
          <w:bCs/>
          <w:szCs w:val="24"/>
        </w:rPr>
        <w:t>Estimated Growth Deal spend: £250,000</w:t>
      </w:r>
    </w:p>
    <w:p w14:paraId="5E09B2A2" w14:textId="77777777" w:rsidR="00410E7B" w:rsidRPr="00410E7B" w:rsidRDefault="00410E7B" w:rsidP="00410E7B">
      <w:pPr>
        <w:rPr>
          <w:rFonts w:cs="Arial"/>
          <w:b/>
          <w:bCs/>
          <w:szCs w:val="24"/>
        </w:rPr>
      </w:pPr>
      <w:r w:rsidRPr="00410E7B">
        <w:rPr>
          <w:rFonts w:cs="Arial"/>
          <w:b/>
          <w:bCs/>
          <w:szCs w:val="24"/>
        </w:rPr>
        <w:t>Full cost of scheme: TBC</w:t>
      </w:r>
    </w:p>
    <w:p w14:paraId="3516E55E" w14:textId="77777777" w:rsidR="00410E7B" w:rsidRPr="00410E7B" w:rsidRDefault="00410E7B" w:rsidP="00410E7B">
      <w:pPr>
        <w:rPr>
          <w:rFonts w:cs="Arial"/>
          <w:b/>
          <w:bCs/>
          <w:szCs w:val="24"/>
        </w:rPr>
      </w:pPr>
    </w:p>
    <w:p w14:paraId="60548B06" w14:textId="77777777" w:rsidR="00EF362B" w:rsidRDefault="00EF362B" w:rsidP="00410E7B">
      <w:pPr>
        <w:rPr>
          <w:rFonts w:cs="Arial"/>
          <w:b/>
          <w:bCs/>
          <w:szCs w:val="24"/>
        </w:rPr>
      </w:pPr>
    </w:p>
    <w:p w14:paraId="4A6A0BEF" w14:textId="435206D2" w:rsidR="00410E7B" w:rsidRPr="00410E7B" w:rsidRDefault="00410E7B" w:rsidP="00410E7B">
      <w:pPr>
        <w:rPr>
          <w:rFonts w:cs="Arial"/>
          <w:b/>
          <w:bCs/>
          <w:szCs w:val="24"/>
        </w:rPr>
      </w:pPr>
      <w:r w:rsidRPr="00410E7B">
        <w:rPr>
          <w:rFonts w:cs="Arial"/>
          <w:b/>
          <w:bCs/>
          <w:szCs w:val="24"/>
        </w:rPr>
        <w:t>Oxford Flood Alleviation Scheme (OFAS)</w:t>
      </w:r>
    </w:p>
    <w:p w14:paraId="61589FEC" w14:textId="77777777" w:rsidR="00410E7B" w:rsidRPr="00410E7B" w:rsidRDefault="00410E7B" w:rsidP="00410E7B">
      <w:pPr>
        <w:rPr>
          <w:rFonts w:cs="Arial"/>
          <w:szCs w:val="24"/>
        </w:rPr>
      </w:pPr>
      <w:r w:rsidRPr="00410E7B">
        <w:rPr>
          <w:rFonts w:cs="Arial"/>
          <w:szCs w:val="24"/>
        </w:rPr>
        <w:t xml:space="preserve">The Growth Deal is contributing £5m of funding to the Environment Agency’s planned Oxford Flood Alleviation Scheme, to help bring the scheme </w:t>
      </w:r>
      <w:proofErr w:type="gramStart"/>
      <w:r w:rsidRPr="00410E7B">
        <w:rPr>
          <w:rFonts w:cs="Arial"/>
          <w:szCs w:val="24"/>
        </w:rPr>
        <w:t>forward .</w:t>
      </w:r>
      <w:proofErr w:type="gramEnd"/>
      <w:r w:rsidRPr="00410E7B">
        <w:rPr>
          <w:rFonts w:cs="Arial"/>
          <w:szCs w:val="24"/>
        </w:rPr>
        <w:t xml:space="preserve"> The scheme should significantly reduce the risk of flooding to homes and businesses in Oxford City and neighbouring areas in the Vale of White Horse. It will also protect the public highway and other transport infrastructure including the Botley Road and Abingdon Road. </w:t>
      </w:r>
    </w:p>
    <w:p w14:paraId="1FFC013F" w14:textId="77777777" w:rsidR="00410E7B" w:rsidRPr="00410E7B" w:rsidRDefault="00410E7B" w:rsidP="00410E7B">
      <w:pPr>
        <w:rPr>
          <w:rFonts w:cs="Arial"/>
          <w:szCs w:val="24"/>
        </w:rPr>
      </w:pPr>
    </w:p>
    <w:p w14:paraId="21C87F91" w14:textId="77777777" w:rsidR="00410E7B" w:rsidRPr="00410E7B" w:rsidRDefault="00410E7B" w:rsidP="00410E7B">
      <w:pPr>
        <w:rPr>
          <w:rFonts w:cs="Arial"/>
          <w:b/>
          <w:bCs/>
          <w:szCs w:val="24"/>
        </w:rPr>
      </w:pPr>
      <w:r w:rsidRPr="00410E7B">
        <w:rPr>
          <w:rFonts w:cs="Arial"/>
          <w:b/>
          <w:bCs/>
          <w:szCs w:val="24"/>
        </w:rPr>
        <w:t>District: Countywide</w:t>
      </w:r>
    </w:p>
    <w:p w14:paraId="23D2A190" w14:textId="77777777" w:rsidR="00410E7B" w:rsidRPr="00410E7B" w:rsidRDefault="00410E7B" w:rsidP="00410E7B">
      <w:pPr>
        <w:rPr>
          <w:rFonts w:cs="Arial"/>
          <w:b/>
          <w:bCs/>
          <w:szCs w:val="24"/>
        </w:rPr>
      </w:pPr>
      <w:r w:rsidRPr="00410E7B">
        <w:rPr>
          <w:rFonts w:cs="Arial"/>
          <w:b/>
          <w:bCs/>
          <w:szCs w:val="24"/>
        </w:rPr>
        <w:t>Estimated Growth Deal spend: £5,000,000</w:t>
      </w:r>
    </w:p>
    <w:p w14:paraId="628CDA84" w14:textId="77777777" w:rsidR="00410E7B" w:rsidRPr="00410E7B" w:rsidRDefault="00410E7B" w:rsidP="00410E7B">
      <w:pPr>
        <w:rPr>
          <w:rFonts w:cs="Arial"/>
          <w:b/>
          <w:bCs/>
          <w:szCs w:val="24"/>
        </w:rPr>
      </w:pPr>
      <w:r w:rsidRPr="00410E7B">
        <w:rPr>
          <w:rFonts w:cs="Arial"/>
          <w:b/>
          <w:bCs/>
          <w:szCs w:val="24"/>
        </w:rPr>
        <w:t>Full cost of scheme: £TBC</w:t>
      </w:r>
    </w:p>
    <w:p w14:paraId="50A7E58D" w14:textId="77777777" w:rsidR="00410E7B" w:rsidRPr="00410E7B" w:rsidRDefault="00410E7B" w:rsidP="00410E7B">
      <w:pPr>
        <w:rPr>
          <w:rFonts w:cs="Arial"/>
          <w:szCs w:val="24"/>
        </w:rPr>
      </w:pPr>
    </w:p>
    <w:p w14:paraId="42A0C144" w14:textId="77777777" w:rsidR="00EF362B" w:rsidRDefault="00EF362B" w:rsidP="00410E7B">
      <w:pPr>
        <w:rPr>
          <w:rFonts w:cs="Arial"/>
          <w:b/>
          <w:szCs w:val="24"/>
        </w:rPr>
      </w:pPr>
    </w:p>
    <w:p w14:paraId="541E25C4" w14:textId="2DF24729" w:rsidR="00410E7B" w:rsidRPr="00410E7B" w:rsidRDefault="00410E7B" w:rsidP="00410E7B">
      <w:pPr>
        <w:rPr>
          <w:rFonts w:cs="Arial"/>
          <w:b/>
          <w:szCs w:val="24"/>
        </w:rPr>
      </w:pPr>
      <w:r w:rsidRPr="00410E7B">
        <w:rPr>
          <w:rFonts w:cs="Arial"/>
          <w:b/>
          <w:szCs w:val="24"/>
        </w:rPr>
        <w:t>Oxford Station Redevelopment</w:t>
      </w:r>
    </w:p>
    <w:p w14:paraId="239BBE5A" w14:textId="77777777" w:rsidR="00410E7B" w:rsidRPr="00410E7B" w:rsidRDefault="00410E7B" w:rsidP="00410E7B">
      <w:pPr>
        <w:rPr>
          <w:rFonts w:cs="Arial"/>
          <w:szCs w:val="24"/>
        </w:rPr>
      </w:pPr>
      <w:r w:rsidRPr="00410E7B">
        <w:rPr>
          <w:rFonts w:cs="Arial"/>
          <w:szCs w:val="24"/>
        </w:rPr>
        <w:t xml:space="preserve">Growth Deal funding will support feasibility work on widening the Botley Road railway bridge, through replacement of the existing structure. This is required to support the Oxford rail station development, enabling more rail lines to be provided to increase capacity through Oxford. Widening the road underneath the bridge will improve headroom for vehicles and also provide more space for cycle lanes and wider pavements, complementing improvements along the length of Botley Road. The scheme is part of a wider improvement plan for Oxford station which includes additional track and platform capacity.  </w:t>
      </w:r>
    </w:p>
    <w:p w14:paraId="28E2369F" w14:textId="77777777" w:rsidR="00410E7B" w:rsidRPr="00410E7B" w:rsidRDefault="00410E7B" w:rsidP="00410E7B">
      <w:pPr>
        <w:rPr>
          <w:rFonts w:cs="Arial"/>
          <w:szCs w:val="24"/>
        </w:rPr>
      </w:pPr>
    </w:p>
    <w:p w14:paraId="095646E2" w14:textId="77777777" w:rsidR="00410E7B" w:rsidRPr="00410E7B" w:rsidRDefault="00410E7B" w:rsidP="00410E7B">
      <w:pPr>
        <w:rPr>
          <w:rFonts w:cs="Arial"/>
          <w:b/>
          <w:bCs/>
          <w:szCs w:val="24"/>
        </w:rPr>
      </w:pPr>
      <w:r w:rsidRPr="00410E7B">
        <w:rPr>
          <w:rFonts w:cs="Arial"/>
          <w:b/>
          <w:bCs/>
          <w:szCs w:val="24"/>
        </w:rPr>
        <w:t>District: Countywide</w:t>
      </w:r>
    </w:p>
    <w:p w14:paraId="4DEA0CC4" w14:textId="77777777" w:rsidR="00410E7B" w:rsidRPr="00410E7B" w:rsidRDefault="00410E7B" w:rsidP="00410E7B">
      <w:pPr>
        <w:rPr>
          <w:rFonts w:cs="Arial"/>
          <w:b/>
          <w:bCs/>
          <w:szCs w:val="24"/>
        </w:rPr>
      </w:pPr>
      <w:r w:rsidRPr="00410E7B">
        <w:rPr>
          <w:rFonts w:cs="Arial"/>
          <w:b/>
          <w:bCs/>
          <w:szCs w:val="24"/>
        </w:rPr>
        <w:t>Estimated Growth Deal spend: £500,000</w:t>
      </w:r>
    </w:p>
    <w:p w14:paraId="26F88BAE" w14:textId="77777777" w:rsidR="00410E7B" w:rsidRPr="00410E7B" w:rsidRDefault="00410E7B" w:rsidP="00410E7B">
      <w:pPr>
        <w:rPr>
          <w:rFonts w:cs="Arial"/>
          <w:b/>
          <w:bCs/>
          <w:szCs w:val="24"/>
        </w:rPr>
      </w:pPr>
      <w:r w:rsidRPr="00410E7B">
        <w:rPr>
          <w:rFonts w:cs="Arial"/>
          <w:b/>
          <w:bCs/>
          <w:szCs w:val="24"/>
        </w:rPr>
        <w:lastRenderedPageBreak/>
        <w:t>Full cost of scheme: £TBC</w:t>
      </w:r>
    </w:p>
    <w:p w14:paraId="281348D6" w14:textId="77777777" w:rsidR="00410E7B" w:rsidRPr="00410E7B" w:rsidRDefault="00410E7B" w:rsidP="00410E7B">
      <w:pPr>
        <w:rPr>
          <w:rFonts w:cs="Arial"/>
          <w:szCs w:val="24"/>
        </w:rPr>
      </w:pPr>
    </w:p>
    <w:p w14:paraId="22E6E878" w14:textId="11A24EEB" w:rsidR="00EF362B" w:rsidRDefault="00EF362B" w:rsidP="00EF362B">
      <w:pPr>
        <w:rPr>
          <w:rFonts w:cs="Arial"/>
          <w:b/>
          <w:bCs/>
          <w:szCs w:val="24"/>
        </w:rPr>
      </w:pPr>
    </w:p>
    <w:p w14:paraId="3D65B041" w14:textId="34E3D173" w:rsidR="00EF362B" w:rsidRPr="00EF362B" w:rsidRDefault="00EF362B" w:rsidP="00EF362B">
      <w:pPr>
        <w:rPr>
          <w:rFonts w:cs="Arial"/>
          <w:b/>
          <w:bCs/>
          <w:szCs w:val="24"/>
        </w:rPr>
      </w:pPr>
      <w:r w:rsidRPr="00EF362B">
        <w:rPr>
          <w:rFonts w:cs="Arial"/>
          <w:b/>
          <w:bCs/>
          <w:szCs w:val="24"/>
        </w:rPr>
        <w:t xml:space="preserve">Didcot Garden Town Project: Central Didcot Transport Corridor improvements </w:t>
      </w:r>
    </w:p>
    <w:p w14:paraId="01278D27" w14:textId="77777777" w:rsidR="00EF362B" w:rsidRPr="00EF362B" w:rsidRDefault="00EF362B" w:rsidP="00EF362B">
      <w:pPr>
        <w:rPr>
          <w:rFonts w:cs="Arial"/>
          <w:szCs w:val="24"/>
        </w:rPr>
      </w:pPr>
      <w:r w:rsidRPr="00EF362B">
        <w:rPr>
          <w:rFonts w:cs="Arial"/>
          <w:szCs w:val="24"/>
        </w:rPr>
        <w:t>A priority “place-making” project involving a mixture of bus, cycle and pedestrian improvements from the new Science Bridge on the A4130 west of Sir Frank Williams Way to Jubilee Way Roundabout at Broadway. It is estimated that the project will contribute to the delivery of 391 houses as part of the programme of works.</w:t>
      </w:r>
    </w:p>
    <w:p w14:paraId="655EB4FB" w14:textId="77777777" w:rsidR="00EF362B" w:rsidRPr="00EF362B" w:rsidRDefault="00EF362B" w:rsidP="00EF362B">
      <w:pPr>
        <w:rPr>
          <w:rFonts w:cs="Arial"/>
          <w:b/>
          <w:bCs/>
          <w:szCs w:val="24"/>
        </w:rPr>
      </w:pPr>
    </w:p>
    <w:p w14:paraId="7D51FAA4" w14:textId="77777777" w:rsidR="00EF362B" w:rsidRPr="00EF362B" w:rsidRDefault="00EF362B" w:rsidP="00EF362B">
      <w:pPr>
        <w:rPr>
          <w:rFonts w:cs="Arial"/>
          <w:b/>
          <w:bCs/>
          <w:szCs w:val="24"/>
        </w:rPr>
      </w:pPr>
      <w:r w:rsidRPr="00EF362B">
        <w:rPr>
          <w:rFonts w:cs="Arial"/>
          <w:b/>
          <w:bCs/>
          <w:szCs w:val="24"/>
        </w:rPr>
        <w:t>Districts: South Oxfordshire and Vale of White Horse</w:t>
      </w:r>
    </w:p>
    <w:p w14:paraId="4D095BBD" w14:textId="77777777" w:rsidR="00EF362B" w:rsidRPr="00EF362B" w:rsidRDefault="00EF362B" w:rsidP="00EF362B">
      <w:pPr>
        <w:rPr>
          <w:rFonts w:cs="Arial"/>
          <w:b/>
          <w:bCs/>
          <w:szCs w:val="24"/>
        </w:rPr>
      </w:pPr>
      <w:r w:rsidRPr="00EF362B">
        <w:rPr>
          <w:rFonts w:cs="Arial"/>
          <w:b/>
          <w:bCs/>
          <w:szCs w:val="24"/>
        </w:rPr>
        <w:t>Estimated Growth Deal spend: £2,000,000</w:t>
      </w:r>
    </w:p>
    <w:p w14:paraId="7B114CBB" w14:textId="775158C7" w:rsidR="00EF362B" w:rsidRDefault="00EF362B" w:rsidP="00EF362B">
      <w:pPr>
        <w:rPr>
          <w:rFonts w:cs="Arial"/>
          <w:b/>
          <w:bCs/>
          <w:szCs w:val="24"/>
        </w:rPr>
      </w:pPr>
      <w:r w:rsidRPr="00EF362B">
        <w:rPr>
          <w:rFonts w:cs="Arial"/>
          <w:b/>
          <w:bCs/>
          <w:szCs w:val="24"/>
        </w:rPr>
        <w:t>Full cost of scheme: £60,000,000</w:t>
      </w:r>
    </w:p>
    <w:p w14:paraId="06C7C3D5" w14:textId="30DF8269" w:rsidR="00EF362B" w:rsidRDefault="00EF362B" w:rsidP="00EF362B">
      <w:pPr>
        <w:rPr>
          <w:rFonts w:cs="Arial"/>
          <w:b/>
          <w:bCs/>
          <w:szCs w:val="24"/>
        </w:rPr>
      </w:pPr>
    </w:p>
    <w:p w14:paraId="099AD229" w14:textId="1BBA21AC" w:rsidR="00EF362B" w:rsidRDefault="00EF362B" w:rsidP="00EF362B">
      <w:pPr>
        <w:rPr>
          <w:rFonts w:cs="Arial"/>
          <w:b/>
          <w:bCs/>
          <w:szCs w:val="24"/>
        </w:rPr>
      </w:pPr>
    </w:p>
    <w:p w14:paraId="35202653" w14:textId="18C3A6CC" w:rsidR="00EF362B" w:rsidRPr="00EF362B" w:rsidRDefault="00EF362B" w:rsidP="00EF362B">
      <w:pPr>
        <w:rPr>
          <w:rFonts w:cs="Arial"/>
          <w:b/>
          <w:bCs/>
          <w:szCs w:val="24"/>
        </w:rPr>
      </w:pPr>
      <w:r w:rsidRPr="00EF362B">
        <w:rPr>
          <w:rFonts w:cs="Arial"/>
          <w:b/>
          <w:bCs/>
          <w:szCs w:val="24"/>
        </w:rPr>
        <w:t>Barns Road</w:t>
      </w:r>
    </w:p>
    <w:p w14:paraId="2D6B0782" w14:textId="77777777" w:rsidR="00EF362B" w:rsidRPr="00EF362B" w:rsidRDefault="00EF362B" w:rsidP="00EF362B">
      <w:pPr>
        <w:rPr>
          <w:rFonts w:cs="Arial"/>
          <w:szCs w:val="24"/>
        </w:rPr>
      </w:pPr>
      <w:r w:rsidRPr="00EF362B">
        <w:rPr>
          <w:rFonts w:cs="Arial"/>
          <w:szCs w:val="24"/>
        </w:rPr>
        <w:t>The Barns Road scheme included in the South East Corridors Study is part of the Oxford Transport Strategy’s Cycle Premium Route network. It aims to support local growth and wider movement between new housing and employment sites in south Oxford (</w:t>
      </w:r>
      <w:proofErr w:type="spellStart"/>
      <w:r w:rsidRPr="00EF362B">
        <w:rPr>
          <w:rFonts w:cs="Arial"/>
          <w:szCs w:val="24"/>
        </w:rPr>
        <w:t>Cowley</w:t>
      </w:r>
      <w:proofErr w:type="spellEnd"/>
      <w:r w:rsidRPr="00EF362B">
        <w:rPr>
          <w:rFonts w:cs="Arial"/>
          <w:szCs w:val="24"/>
        </w:rPr>
        <w:t>, Blackbird Leys, Littlemore, Oxford Science Park, Oxford Business Park) and connections to Oxford city centre, east and north Oxford. It envisages new and improved cycle routes along the whole length of the corridor, as well as improved bus provision. It is a key component of proposals to support social inclusion, equality of opportunity, protect/enhance the local environment and health/wellbeing, by improving connectivity and air quality through reducing congestion. It is estimated that the project will contribute to the delivery of 2081 houses.</w:t>
      </w:r>
    </w:p>
    <w:p w14:paraId="7E0BD965" w14:textId="77777777" w:rsidR="00EF362B" w:rsidRPr="00EF362B" w:rsidRDefault="00EF362B" w:rsidP="00EF362B">
      <w:pPr>
        <w:rPr>
          <w:rFonts w:cs="Arial"/>
          <w:b/>
          <w:bCs/>
          <w:szCs w:val="24"/>
          <w:lang w:val="en" w:eastAsia="en-GB"/>
        </w:rPr>
      </w:pPr>
    </w:p>
    <w:p w14:paraId="279FE95C" w14:textId="77777777" w:rsidR="00EF362B" w:rsidRPr="00EF362B" w:rsidRDefault="00EF362B" w:rsidP="00EF362B">
      <w:pPr>
        <w:rPr>
          <w:rFonts w:cs="Arial"/>
          <w:b/>
          <w:bCs/>
          <w:szCs w:val="24"/>
          <w:lang w:val="en" w:eastAsia="en-GB"/>
        </w:rPr>
      </w:pPr>
      <w:r w:rsidRPr="00EF362B">
        <w:rPr>
          <w:rFonts w:cs="Arial"/>
          <w:b/>
          <w:bCs/>
          <w:szCs w:val="24"/>
          <w:lang w:val="en" w:eastAsia="en-GB"/>
        </w:rPr>
        <w:t>District: Oxford City</w:t>
      </w:r>
    </w:p>
    <w:p w14:paraId="3CC83707" w14:textId="77777777" w:rsidR="00EF362B" w:rsidRPr="00EF362B" w:rsidRDefault="00EF362B" w:rsidP="00EF362B">
      <w:pPr>
        <w:rPr>
          <w:rFonts w:cs="Arial"/>
          <w:b/>
          <w:bCs/>
          <w:szCs w:val="24"/>
        </w:rPr>
      </w:pPr>
      <w:r w:rsidRPr="00EF362B">
        <w:rPr>
          <w:rFonts w:cs="Arial"/>
          <w:b/>
          <w:bCs/>
          <w:szCs w:val="24"/>
          <w:lang w:val="en" w:eastAsia="en-GB"/>
        </w:rPr>
        <w:t>Estimated Growth Deal spend: </w:t>
      </w:r>
      <w:r w:rsidRPr="00EF362B">
        <w:rPr>
          <w:rFonts w:cs="Arial"/>
          <w:b/>
          <w:bCs/>
          <w:szCs w:val="24"/>
        </w:rPr>
        <w:t>£1,300,000</w:t>
      </w:r>
    </w:p>
    <w:p w14:paraId="67F3E1C1" w14:textId="77777777" w:rsidR="00EF362B" w:rsidRPr="00EF362B" w:rsidRDefault="00EF362B" w:rsidP="00EF362B">
      <w:pPr>
        <w:rPr>
          <w:rFonts w:cs="Arial"/>
          <w:b/>
          <w:bCs/>
          <w:szCs w:val="24"/>
        </w:rPr>
      </w:pPr>
      <w:r w:rsidRPr="00EF362B">
        <w:rPr>
          <w:rFonts w:cs="Arial"/>
          <w:b/>
          <w:bCs/>
          <w:szCs w:val="24"/>
          <w:lang w:val="en" w:eastAsia="en-GB"/>
        </w:rPr>
        <w:t xml:space="preserve">Full cost of scheme: </w:t>
      </w:r>
      <w:r w:rsidRPr="00EF362B">
        <w:rPr>
          <w:rFonts w:cs="Arial"/>
          <w:b/>
          <w:bCs/>
          <w:szCs w:val="24"/>
        </w:rPr>
        <w:t>£10,300,000</w:t>
      </w:r>
    </w:p>
    <w:p w14:paraId="2771A638" w14:textId="16E44857" w:rsidR="00EF362B" w:rsidRDefault="00EF362B" w:rsidP="00DC011F">
      <w:pPr>
        <w:rPr>
          <w:bCs/>
          <w:szCs w:val="24"/>
        </w:rPr>
      </w:pPr>
    </w:p>
    <w:p w14:paraId="1047E845" w14:textId="19E30EB5" w:rsidR="00EF362B" w:rsidRDefault="00EF362B" w:rsidP="00DC011F">
      <w:pPr>
        <w:rPr>
          <w:bCs/>
          <w:szCs w:val="24"/>
        </w:rPr>
      </w:pPr>
    </w:p>
    <w:p w14:paraId="31ADA39C" w14:textId="77777777" w:rsidR="00EF362B" w:rsidRPr="00EF362B" w:rsidRDefault="00EF362B" w:rsidP="00EF362B">
      <w:pPr>
        <w:rPr>
          <w:rFonts w:cs="Arial"/>
          <w:b/>
          <w:szCs w:val="24"/>
          <w:lang w:val="en" w:eastAsia="en-GB"/>
        </w:rPr>
      </w:pPr>
      <w:r w:rsidRPr="00EF362B">
        <w:rPr>
          <w:rFonts w:cs="Arial"/>
          <w:b/>
          <w:szCs w:val="24"/>
          <w:lang w:val="en" w:eastAsia="en-GB"/>
        </w:rPr>
        <w:t>A34 Corridor</w:t>
      </w:r>
    </w:p>
    <w:p w14:paraId="6D6A5423" w14:textId="77777777" w:rsidR="00EF362B" w:rsidRPr="00EF362B" w:rsidRDefault="00EF362B" w:rsidP="00EF362B">
      <w:pPr>
        <w:rPr>
          <w:rFonts w:cs="Arial"/>
          <w:b/>
          <w:bCs/>
          <w:spacing w:val="15"/>
          <w:szCs w:val="24"/>
          <w:lang w:val="en" w:eastAsia="en-GB"/>
        </w:rPr>
      </w:pPr>
      <w:r w:rsidRPr="00EF362B">
        <w:rPr>
          <w:rFonts w:cs="Arial"/>
          <w:szCs w:val="24"/>
        </w:rPr>
        <w:t xml:space="preserve">This project looks at providing a city-bound bus lane from the proposed P&amp;R at Lodge Hill to </w:t>
      </w:r>
      <w:proofErr w:type="spellStart"/>
      <w:r w:rsidRPr="00EF362B">
        <w:rPr>
          <w:rFonts w:cs="Arial"/>
          <w:szCs w:val="24"/>
        </w:rPr>
        <w:t>Hinksey</w:t>
      </w:r>
      <w:proofErr w:type="spellEnd"/>
      <w:r w:rsidRPr="00EF362B">
        <w:rPr>
          <w:rFonts w:cs="Arial"/>
          <w:szCs w:val="24"/>
        </w:rPr>
        <w:t xml:space="preserve"> Hill Interchange. This forms part of proposals for rapid transit from major housing sites in South Oxfordshire and Vale of White Horse to Oxford city centre and around the "Eastern Arc" (Littlemore, </w:t>
      </w:r>
      <w:proofErr w:type="spellStart"/>
      <w:r w:rsidRPr="00EF362B">
        <w:rPr>
          <w:rFonts w:cs="Arial"/>
          <w:szCs w:val="24"/>
        </w:rPr>
        <w:t>Cowley</w:t>
      </w:r>
      <w:proofErr w:type="spellEnd"/>
      <w:r w:rsidRPr="00EF362B">
        <w:rPr>
          <w:rFonts w:cs="Arial"/>
          <w:szCs w:val="24"/>
        </w:rPr>
        <w:t xml:space="preserve">, Headington and North Oxford). Phase 1 of the project (bus priority at </w:t>
      </w:r>
      <w:proofErr w:type="spellStart"/>
      <w:r w:rsidRPr="00EF362B">
        <w:rPr>
          <w:rFonts w:cs="Arial"/>
          <w:szCs w:val="24"/>
        </w:rPr>
        <w:t>Hinksey</w:t>
      </w:r>
      <w:proofErr w:type="spellEnd"/>
      <w:r w:rsidRPr="00EF362B">
        <w:rPr>
          <w:rFonts w:cs="Arial"/>
          <w:szCs w:val="24"/>
        </w:rPr>
        <w:t xml:space="preserve"> Hill Interchange) has already secured funding with design work is now underway.  </w:t>
      </w:r>
    </w:p>
    <w:p w14:paraId="232AB2F6" w14:textId="77777777" w:rsidR="00EF362B" w:rsidRPr="00EF362B" w:rsidRDefault="00EF362B" w:rsidP="00EF362B">
      <w:pPr>
        <w:rPr>
          <w:rFonts w:cs="Arial"/>
          <w:b/>
          <w:bCs/>
          <w:szCs w:val="24"/>
          <w:lang w:val="en" w:eastAsia="en-GB"/>
        </w:rPr>
      </w:pPr>
    </w:p>
    <w:p w14:paraId="38203EBD" w14:textId="77777777" w:rsidR="00EF362B" w:rsidRPr="00EF362B" w:rsidRDefault="00EF362B" w:rsidP="00EF362B">
      <w:pPr>
        <w:rPr>
          <w:rFonts w:cs="Arial"/>
          <w:b/>
          <w:bCs/>
          <w:szCs w:val="24"/>
          <w:lang w:val="en" w:eastAsia="en-GB"/>
        </w:rPr>
      </w:pPr>
      <w:r w:rsidRPr="00EF362B">
        <w:rPr>
          <w:rFonts w:cs="Arial"/>
          <w:b/>
          <w:bCs/>
          <w:szCs w:val="24"/>
          <w:lang w:val="en" w:eastAsia="en-GB"/>
        </w:rPr>
        <w:t>District: Oxford City</w:t>
      </w:r>
    </w:p>
    <w:p w14:paraId="4813BB6A" w14:textId="77777777" w:rsidR="00EF362B" w:rsidRPr="00EF362B" w:rsidRDefault="00EF362B" w:rsidP="00EF362B">
      <w:pPr>
        <w:rPr>
          <w:rFonts w:cs="Arial"/>
          <w:b/>
          <w:bCs/>
          <w:szCs w:val="24"/>
        </w:rPr>
      </w:pPr>
      <w:r w:rsidRPr="00EF362B">
        <w:rPr>
          <w:rFonts w:cs="Arial"/>
          <w:b/>
          <w:bCs/>
          <w:szCs w:val="24"/>
          <w:lang w:val="en" w:eastAsia="en-GB"/>
        </w:rPr>
        <w:t xml:space="preserve">Estimated Growth Deal spend: (included in </w:t>
      </w:r>
      <w:r w:rsidRPr="00EF362B">
        <w:rPr>
          <w:rFonts w:cs="Arial"/>
          <w:b/>
          <w:bCs/>
          <w:szCs w:val="24"/>
        </w:rPr>
        <w:t>£1,300,000 listed above)</w:t>
      </w:r>
    </w:p>
    <w:p w14:paraId="3809BAC8" w14:textId="77777777" w:rsidR="00EF362B" w:rsidRPr="00EF362B" w:rsidRDefault="00EF362B" w:rsidP="00EF362B">
      <w:pPr>
        <w:rPr>
          <w:rFonts w:cs="Arial"/>
          <w:b/>
          <w:bCs/>
          <w:color w:val="000000"/>
          <w:szCs w:val="24"/>
        </w:rPr>
      </w:pPr>
      <w:r w:rsidRPr="00EF362B">
        <w:rPr>
          <w:rFonts w:cs="Arial"/>
          <w:b/>
          <w:bCs/>
          <w:szCs w:val="24"/>
          <w:lang w:val="en" w:eastAsia="en-GB"/>
        </w:rPr>
        <w:t xml:space="preserve">Full cost of scheme </w:t>
      </w:r>
      <w:r w:rsidRPr="00EF362B">
        <w:rPr>
          <w:rFonts w:cs="Arial"/>
          <w:b/>
          <w:bCs/>
          <w:color w:val="000000"/>
          <w:szCs w:val="24"/>
        </w:rPr>
        <w:t>£25,100,000</w:t>
      </w:r>
    </w:p>
    <w:p w14:paraId="684F6C5C" w14:textId="77777777" w:rsidR="00EF362B" w:rsidRPr="00EF362B" w:rsidRDefault="00EF362B" w:rsidP="00EF362B">
      <w:pPr>
        <w:rPr>
          <w:rFonts w:cs="Arial"/>
          <w:spacing w:val="15"/>
          <w:szCs w:val="24"/>
          <w:lang w:val="en" w:eastAsia="en-GB"/>
        </w:rPr>
      </w:pPr>
    </w:p>
    <w:p w14:paraId="7329FB52" w14:textId="77777777" w:rsidR="00EF362B" w:rsidRDefault="00EF362B" w:rsidP="00EF362B">
      <w:pPr>
        <w:rPr>
          <w:rFonts w:cs="Arial"/>
          <w:b/>
          <w:bCs/>
          <w:szCs w:val="24"/>
        </w:rPr>
      </w:pPr>
    </w:p>
    <w:p w14:paraId="7E99DC9F" w14:textId="77777777" w:rsidR="00EF362B" w:rsidRDefault="00EF362B" w:rsidP="00EF362B">
      <w:pPr>
        <w:rPr>
          <w:rFonts w:cs="Arial"/>
          <w:b/>
          <w:bCs/>
          <w:szCs w:val="24"/>
        </w:rPr>
      </w:pPr>
    </w:p>
    <w:p w14:paraId="49FD003B" w14:textId="549F4EAB" w:rsidR="00EF362B" w:rsidRPr="00EF362B" w:rsidRDefault="00EF362B" w:rsidP="00EF362B">
      <w:pPr>
        <w:rPr>
          <w:rFonts w:cs="Arial"/>
          <w:b/>
          <w:bCs/>
          <w:szCs w:val="24"/>
        </w:rPr>
      </w:pPr>
      <w:r w:rsidRPr="00EF362B">
        <w:rPr>
          <w:rFonts w:cs="Arial"/>
          <w:b/>
          <w:bCs/>
          <w:szCs w:val="24"/>
        </w:rPr>
        <w:t>Eastern Bypass Corridor</w:t>
      </w:r>
    </w:p>
    <w:p w14:paraId="09FEA61D" w14:textId="77777777" w:rsidR="00EF362B" w:rsidRPr="00EF362B" w:rsidRDefault="00EF362B" w:rsidP="00EF362B">
      <w:pPr>
        <w:rPr>
          <w:rFonts w:cs="Arial"/>
          <w:b/>
          <w:bCs/>
          <w:spacing w:val="15"/>
          <w:szCs w:val="24"/>
          <w:lang w:val="en" w:eastAsia="en-GB"/>
        </w:rPr>
      </w:pPr>
      <w:r w:rsidRPr="00EF362B">
        <w:rPr>
          <w:rFonts w:cs="Arial"/>
          <w:szCs w:val="24"/>
        </w:rPr>
        <w:t xml:space="preserve">The project will help move more people around more efficiently along the Eastern Bypass by providing a bus lane/priority along the corridor. This is required to support growth and wider movement between key housing and employment across south and east Oxford (Headington, </w:t>
      </w:r>
      <w:proofErr w:type="spellStart"/>
      <w:r w:rsidRPr="00EF362B">
        <w:rPr>
          <w:rFonts w:cs="Arial"/>
          <w:szCs w:val="24"/>
        </w:rPr>
        <w:t>Cowley</w:t>
      </w:r>
      <w:proofErr w:type="spellEnd"/>
      <w:r w:rsidRPr="00EF362B">
        <w:rPr>
          <w:rFonts w:cs="Arial"/>
          <w:szCs w:val="24"/>
        </w:rPr>
        <w:t xml:space="preserve">, Oxford Business Park, Littlemore, Oxford Science Park) and South Oxfordshire/Vale of White Horse (South of </w:t>
      </w:r>
      <w:proofErr w:type="spellStart"/>
      <w:r w:rsidRPr="00EF362B">
        <w:rPr>
          <w:rFonts w:cs="Arial"/>
          <w:szCs w:val="24"/>
        </w:rPr>
        <w:t>Genoble</w:t>
      </w:r>
      <w:proofErr w:type="spellEnd"/>
      <w:r w:rsidRPr="00EF362B">
        <w:rPr>
          <w:rFonts w:cs="Arial"/>
          <w:szCs w:val="24"/>
        </w:rPr>
        <w:t xml:space="preserve"> Road/</w:t>
      </w:r>
      <w:proofErr w:type="spellStart"/>
      <w:r w:rsidRPr="00EF362B">
        <w:rPr>
          <w:rFonts w:cs="Arial"/>
          <w:szCs w:val="24"/>
        </w:rPr>
        <w:t>Chalgrove</w:t>
      </w:r>
      <w:proofErr w:type="spellEnd"/>
      <w:r w:rsidRPr="00EF362B">
        <w:rPr>
          <w:rFonts w:cs="Arial"/>
          <w:szCs w:val="24"/>
        </w:rPr>
        <w:t>, Abingdon etc.). It is expected to reduce private car traffic and improve the city's air quality.</w:t>
      </w:r>
    </w:p>
    <w:p w14:paraId="09374F60" w14:textId="77777777" w:rsidR="00EF362B" w:rsidRPr="00EF362B" w:rsidRDefault="00EF362B" w:rsidP="00EF362B">
      <w:pPr>
        <w:rPr>
          <w:rFonts w:cs="Arial"/>
          <w:b/>
          <w:bCs/>
          <w:spacing w:val="15"/>
          <w:szCs w:val="24"/>
          <w:lang w:val="en" w:eastAsia="en-GB"/>
        </w:rPr>
      </w:pPr>
    </w:p>
    <w:p w14:paraId="29ECC921" w14:textId="40F69447" w:rsidR="00EF362B" w:rsidRPr="00EF362B" w:rsidRDefault="00EF362B" w:rsidP="00EF362B">
      <w:pPr>
        <w:rPr>
          <w:rFonts w:cs="Arial"/>
          <w:b/>
          <w:bCs/>
          <w:szCs w:val="24"/>
          <w:lang w:val="en" w:eastAsia="en-GB"/>
        </w:rPr>
      </w:pPr>
      <w:r w:rsidRPr="00EF362B">
        <w:rPr>
          <w:rFonts w:cs="Arial"/>
          <w:b/>
          <w:bCs/>
          <w:szCs w:val="24"/>
          <w:lang w:val="en" w:eastAsia="en-GB"/>
        </w:rPr>
        <w:t>District: Oxford City</w:t>
      </w:r>
    </w:p>
    <w:p w14:paraId="7BECB3C0" w14:textId="77777777" w:rsidR="00EF362B" w:rsidRPr="00EF362B" w:rsidRDefault="00EF362B" w:rsidP="00EF362B">
      <w:pPr>
        <w:rPr>
          <w:rFonts w:cs="Arial"/>
          <w:b/>
          <w:bCs/>
          <w:szCs w:val="24"/>
        </w:rPr>
      </w:pPr>
      <w:r w:rsidRPr="00EF362B">
        <w:rPr>
          <w:rFonts w:cs="Arial"/>
          <w:b/>
          <w:bCs/>
          <w:szCs w:val="24"/>
          <w:lang w:val="en" w:eastAsia="en-GB"/>
        </w:rPr>
        <w:t xml:space="preserve">Estimated Growth Deal spend: (included in </w:t>
      </w:r>
      <w:r w:rsidRPr="00EF362B">
        <w:rPr>
          <w:rFonts w:cs="Arial"/>
          <w:b/>
          <w:bCs/>
          <w:szCs w:val="24"/>
        </w:rPr>
        <w:t>£1,300,000 listed above)</w:t>
      </w:r>
    </w:p>
    <w:p w14:paraId="42B8D8DE" w14:textId="77777777" w:rsidR="00EF362B" w:rsidRPr="00EF362B" w:rsidRDefault="00EF362B" w:rsidP="00EF362B">
      <w:pPr>
        <w:rPr>
          <w:rFonts w:cs="Arial"/>
          <w:b/>
          <w:bCs/>
          <w:szCs w:val="24"/>
          <w:lang w:val="en" w:eastAsia="en-GB"/>
        </w:rPr>
      </w:pPr>
      <w:r w:rsidRPr="00EF362B">
        <w:rPr>
          <w:rFonts w:cs="Arial"/>
          <w:b/>
          <w:bCs/>
          <w:szCs w:val="24"/>
          <w:lang w:val="en" w:eastAsia="en-GB"/>
        </w:rPr>
        <w:t>Full cost of scheme: £</w:t>
      </w:r>
      <w:r w:rsidRPr="00EF362B">
        <w:rPr>
          <w:rFonts w:cs="Arial"/>
          <w:b/>
          <w:bCs/>
          <w:szCs w:val="24"/>
        </w:rPr>
        <w:t>38,100,000</w:t>
      </w:r>
    </w:p>
    <w:p w14:paraId="486489E6" w14:textId="77777777" w:rsidR="00EF362B" w:rsidRPr="00EF362B" w:rsidRDefault="00EF362B" w:rsidP="00EF362B">
      <w:pPr>
        <w:rPr>
          <w:rFonts w:cs="Arial"/>
          <w:b/>
          <w:bCs/>
          <w:spacing w:val="15"/>
          <w:szCs w:val="24"/>
          <w:lang w:val="en" w:eastAsia="en-GB"/>
        </w:rPr>
      </w:pPr>
    </w:p>
    <w:p w14:paraId="674F9002" w14:textId="77777777" w:rsidR="00EF362B" w:rsidRDefault="00EF362B" w:rsidP="00EF362B">
      <w:pPr>
        <w:rPr>
          <w:rFonts w:cs="Arial"/>
          <w:b/>
          <w:bCs/>
          <w:szCs w:val="24"/>
        </w:rPr>
      </w:pPr>
    </w:p>
    <w:p w14:paraId="540B20CF" w14:textId="4732E953" w:rsidR="00EF362B" w:rsidRPr="00EF362B" w:rsidRDefault="00EF362B" w:rsidP="00EF362B">
      <w:pPr>
        <w:rPr>
          <w:rFonts w:cs="Arial"/>
          <w:b/>
          <w:bCs/>
          <w:szCs w:val="24"/>
        </w:rPr>
      </w:pPr>
      <w:proofErr w:type="spellStart"/>
      <w:r w:rsidRPr="00EF362B">
        <w:rPr>
          <w:rFonts w:cs="Arial"/>
          <w:b/>
          <w:bCs/>
          <w:szCs w:val="24"/>
        </w:rPr>
        <w:t>Cowley</w:t>
      </w:r>
      <w:proofErr w:type="spellEnd"/>
      <w:r w:rsidRPr="00EF362B">
        <w:rPr>
          <w:rFonts w:cs="Arial"/>
          <w:b/>
          <w:bCs/>
          <w:szCs w:val="24"/>
        </w:rPr>
        <w:t xml:space="preserve"> Road/</w:t>
      </w:r>
      <w:proofErr w:type="spellStart"/>
      <w:r w:rsidRPr="00EF362B">
        <w:rPr>
          <w:rFonts w:cs="Arial"/>
          <w:b/>
          <w:bCs/>
          <w:szCs w:val="24"/>
        </w:rPr>
        <w:t>Garsington</w:t>
      </w:r>
      <w:proofErr w:type="spellEnd"/>
      <w:r w:rsidRPr="00EF362B">
        <w:rPr>
          <w:rFonts w:cs="Arial"/>
          <w:b/>
          <w:bCs/>
          <w:szCs w:val="24"/>
        </w:rPr>
        <w:t xml:space="preserve"> Road/Watlington Road corridor</w:t>
      </w:r>
    </w:p>
    <w:p w14:paraId="49F68063" w14:textId="77777777" w:rsidR="00EF362B" w:rsidRPr="00EF362B" w:rsidRDefault="00EF362B" w:rsidP="00EF362B">
      <w:pPr>
        <w:rPr>
          <w:rFonts w:cs="Arial"/>
          <w:b/>
          <w:bCs/>
          <w:spacing w:val="15"/>
          <w:szCs w:val="24"/>
          <w:lang w:val="en" w:eastAsia="en-GB"/>
        </w:rPr>
      </w:pPr>
      <w:r w:rsidRPr="00EF362B">
        <w:rPr>
          <w:rFonts w:cs="Arial"/>
          <w:szCs w:val="24"/>
        </w:rPr>
        <w:t xml:space="preserve">The project will help reduce the impact of congestion and expand connectivity along the </w:t>
      </w:r>
      <w:proofErr w:type="spellStart"/>
      <w:r w:rsidRPr="00EF362B">
        <w:rPr>
          <w:rFonts w:cs="Arial"/>
          <w:szCs w:val="24"/>
        </w:rPr>
        <w:t>Cowley</w:t>
      </w:r>
      <w:proofErr w:type="spellEnd"/>
      <w:r w:rsidRPr="00EF362B">
        <w:rPr>
          <w:rFonts w:cs="Arial"/>
          <w:szCs w:val="24"/>
        </w:rPr>
        <w:t xml:space="preserve"> Road/</w:t>
      </w:r>
      <w:proofErr w:type="spellStart"/>
      <w:r w:rsidRPr="00EF362B">
        <w:rPr>
          <w:rFonts w:cs="Arial"/>
          <w:szCs w:val="24"/>
        </w:rPr>
        <w:t>Garsington</w:t>
      </w:r>
      <w:proofErr w:type="spellEnd"/>
      <w:r w:rsidRPr="00EF362B">
        <w:rPr>
          <w:rFonts w:cs="Arial"/>
          <w:szCs w:val="24"/>
        </w:rPr>
        <w:t xml:space="preserve"> Road corridor by improving traffic at existing pinch-points/junctions and new bus priority (improving bus journey times and reliability) and by providing a higher standard and safer cycle route along the whole length of the corridor. Side road entries and improved crossings will also assist pedestrian movement and safety. This will support housing growth along the </w:t>
      </w:r>
      <w:proofErr w:type="spellStart"/>
      <w:r w:rsidRPr="00EF362B">
        <w:rPr>
          <w:rFonts w:cs="Arial"/>
          <w:szCs w:val="24"/>
        </w:rPr>
        <w:t>Cowley</w:t>
      </w:r>
      <w:proofErr w:type="spellEnd"/>
      <w:r w:rsidRPr="00EF362B">
        <w:rPr>
          <w:rFonts w:cs="Arial"/>
          <w:szCs w:val="24"/>
        </w:rPr>
        <w:t xml:space="preserve"> Road/</w:t>
      </w:r>
      <w:proofErr w:type="spellStart"/>
      <w:r w:rsidRPr="00EF362B">
        <w:rPr>
          <w:rFonts w:cs="Arial"/>
          <w:szCs w:val="24"/>
        </w:rPr>
        <w:t>Garsington</w:t>
      </w:r>
      <w:proofErr w:type="spellEnd"/>
      <w:r w:rsidRPr="00EF362B">
        <w:rPr>
          <w:rFonts w:cs="Arial"/>
          <w:szCs w:val="24"/>
        </w:rPr>
        <w:t xml:space="preserve"> Road corridor and is part of proposals to improve wider movement between key housing and employment in south Oxford (</w:t>
      </w:r>
      <w:proofErr w:type="spellStart"/>
      <w:r w:rsidRPr="00EF362B">
        <w:rPr>
          <w:rFonts w:cs="Arial"/>
          <w:szCs w:val="24"/>
        </w:rPr>
        <w:t>Cowley</w:t>
      </w:r>
      <w:proofErr w:type="spellEnd"/>
      <w:r w:rsidRPr="00EF362B">
        <w:rPr>
          <w:rFonts w:cs="Arial"/>
          <w:szCs w:val="24"/>
        </w:rPr>
        <w:t xml:space="preserve">, Oxford Business Park), South Oxfordshire (South of </w:t>
      </w:r>
      <w:proofErr w:type="spellStart"/>
      <w:r w:rsidRPr="00EF362B">
        <w:rPr>
          <w:rFonts w:cs="Arial"/>
          <w:szCs w:val="24"/>
        </w:rPr>
        <w:t>Genoble</w:t>
      </w:r>
      <w:proofErr w:type="spellEnd"/>
      <w:r w:rsidRPr="00EF362B">
        <w:rPr>
          <w:rFonts w:cs="Arial"/>
          <w:szCs w:val="24"/>
        </w:rPr>
        <w:t xml:space="preserve"> Road/</w:t>
      </w:r>
      <w:proofErr w:type="spellStart"/>
      <w:r w:rsidRPr="00EF362B">
        <w:rPr>
          <w:rFonts w:cs="Arial"/>
          <w:szCs w:val="24"/>
        </w:rPr>
        <w:t>Chalgrove</w:t>
      </w:r>
      <w:proofErr w:type="spellEnd"/>
      <w:r w:rsidRPr="00EF362B">
        <w:rPr>
          <w:rFonts w:cs="Arial"/>
          <w:szCs w:val="24"/>
        </w:rPr>
        <w:t>) and Oxford city centre.</w:t>
      </w:r>
    </w:p>
    <w:p w14:paraId="10A831FB" w14:textId="77777777" w:rsidR="00EF362B" w:rsidRPr="00EF362B" w:rsidRDefault="00EF362B" w:rsidP="00EF362B">
      <w:pPr>
        <w:rPr>
          <w:rFonts w:cs="Arial"/>
          <w:b/>
          <w:bCs/>
          <w:szCs w:val="24"/>
          <w:lang w:val="en" w:eastAsia="en-GB"/>
        </w:rPr>
      </w:pPr>
    </w:p>
    <w:p w14:paraId="1F921FC2" w14:textId="77777777" w:rsidR="00EF362B" w:rsidRPr="00EF362B" w:rsidRDefault="00EF362B" w:rsidP="00EF362B">
      <w:pPr>
        <w:rPr>
          <w:rFonts w:cs="Arial"/>
          <w:b/>
          <w:bCs/>
          <w:szCs w:val="24"/>
          <w:lang w:val="en" w:eastAsia="en-GB"/>
        </w:rPr>
      </w:pPr>
      <w:r w:rsidRPr="00EF362B">
        <w:rPr>
          <w:rFonts w:cs="Arial"/>
          <w:b/>
          <w:bCs/>
          <w:szCs w:val="24"/>
          <w:lang w:val="en" w:eastAsia="en-GB"/>
        </w:rPr>
        <w:t>District: Oxford City</w:t>
      </w:r>
    </w:p>
    <w:p w14:paraId="43D92A72" w14:textId="77777777" w:rsidR="00EF362B" w:rsidRPr="00EF362B" w:rsidRDefault="00EF362B" w:rsidP="00EF362B">
      <w:pPr>
        <w:rPr>
          <w:rFonts w:cs="Arial"/>
          <w:b/>
          <w:bCs/>
          <w:szCs w:val="24"/>
        </w:rPr>
      </w:pPr>
      <w:r w:rsidRPr="00EF362B">
        <w:rPr>
          <w:rFonts w:cs="Arial"/>
          <w:b/>
          <w:bCs/>
          <w:szCs w:val="24"/>
          <w:lang w:val="en" w:eastAsia="en-GB"/>
        </w:rPr>
        <w:t xml:space="preserve">Estimated Growth Deal spend: (included in </w:t>
      </w:r>
      <w:r w:rsidRPr="00EF362B">
        <w:rPr>
          <w:rFonts w:cs="Arial"/>
          <w:b/>
          <w:bCs/>
          <w:szCs w:val="24"/>
        </w:rPr>
        <w:t>£1,300,000 listed above)</w:t>
      </w:r>
    </w:p>
    <w:p w14:paraId="7D3E3080" w14:textId="77777777" w:rsidR="00EF362B" w:rsidRPr="00EF362B" w:rsidRDefault="00EF362B" w:rsidP="00EF362B">
      <w:pPr>
        <w:rPr>
          <w:rFonts w:cs="Arial"/>
          <w:b/>
          <w:bCs/>
          <w:szCs w:val="24"/>
        </w:rPr>
      </w:pPr>
      <w:r w:rsidRPr="00EF362B">
        <w:rPr>
          <w:rFonts w:cs="Arial"/>
          <w:b/>
          <w:bCs/>
          <w:szCs w:val="24"/>
          <w:lang w:val="en" w:eastAsia="en-GB"/>
        </w:rPr>
        <w:t xml:space="preserve">Full cost of scheme: </w:t>
      </w:r>
      <w:r w:rsidRPr="00EF362B">
        <w:rPr>
          <w:rFonts w:cs="Arial"/>
          <w:b/>
          <w:bCs/>
          <w:szCs w:val="24"/>
        </w:rPr>
        <w:t>£39,700,000</w:t>
      </w:r>
    </w:p>
    <w:p w14:paraId="55D79D94" w14:textId="77777777" w:rsidR="00EF362B" w:rsidRPr="00EF362B" w:rsidRDefault="00EF362B" w:rsidP="00EF362B">
      <w:pPr>
        <w:rPr>
          <w:rFonts w:cs="Arial"/>
          <w:b/>
          <w:bCs/>
          <w:szCs w:val="24"/>
        </w:rPr>
      </w:pPr>
    </w:p>
    <w:p w14:paraId="7075CE46" w14:textId="77777777" w:rsidR="00EF362B" w:rsidRDefault="00EF362B" w:rsidP="00EF362B">
      <w:pPr>
        <w:rPr>
          <w:rFonts w:cs="Arial"/>
          <w:b/>
          <w:bCs/>
          <w:szCs w:val="24"/>
        </w:rPr>
      </w:pPr>
    </w:p>
    <w:p w14:paraId="552E893B" w14:textId="77777777" w:rsidR="00EF362B" w:rsidRDefault="00EF362B" w:rsidP="00EF362B">
      <w:pPr>
        <w:rPr>
          <w:rFonts w:cs="Arial"/>
          <w:b/>
          <w:bCs/>
          <w:szCs w:val="24"/>
        </w:rPr>
      </w:pPr>
    </w:p>
    <w:p w14:paraId="4BC51301" w14:textId="4F9EC8BF" w:rsidR="00EF362B" w:rsidRPr="00EF362B" w:rsidRDefault="00EF362B" w:rsidP="00EF362B">
      <w:pPr>
        <w:rPr>
          <w:rFonts w:cs="Arial"/>
          <w:b/>
          <w:bCs/>
          <w:szCs w:val="24"/>
        </w:rPr>
      </w:pPr>
      <w:r w:rsidRPr="00EF362B">
        <w:rPr>
          <w:rFonts w:cs="Arial"/>
          <w:b/>
          <w:bCs/>
          <w:szCs w:val="24"/>
        </w:rPr>
        <w:t>A4074 Corridor</w:t>
      </w:r>
    </w:p>
    <w:p w14:paraId="6276D7D7" w14:textId="77777777" w:rsidR="00EF362B" w:rsidRPr="00EF362B" w:rsidRDefault="00EF362B" w:rsidP="00EF362B">
      <w:pPr>
        <w:widowControl w:val="0"/>
        <w:spacing w:after="240" w:line="240" w:lineRule="atLeast"/>
        <w:jc w:val="both"/>
        <w:rPr>
          <w:rFonts w:eastAsia="Times" w:cs="Arial"/>
          <w:spacing w:val="15"/>
          <w:szCs w:val="24"/>
          <w:lang w:val="en" w:eastAsia="en-GB"/>
        </w:rPr>
      </w:pPr>
      <w:r w:rsidRPr="00EF362B">
        <w:rPr>
          <w:rFonts w:eastAsia="Times" w:cs="Times New Roman"/>
          <w:szCs w:val="24"/>
          <w:lang w:eastAsia="en-GB"/>
        </w:rPr>
        <w:t xml:space="preserve">The project will help reduce the impact of congestion along the A4074 corridor by providing a city-bound bus lane and bus priority at </w:t>
      </w:r>
      <w:proofErr w:type="spellStart"/>
      <w:r w:rsidRPr="00EF362B">
        <w:rPr>
          <w:rFonts w:eastAsia="Times" w:cs="Times New Roman"/>
          <w:szCs w:val="24"/>
          <w:lang w:eastAsia="en-GB"/>
        </w:rPr>
        <w:t>Heyford</w:t>
      </w:r>
      <w:proofErr w:type="spellEnd"/>
      <w:r w:rsidRPr="00EF362B">
        <w:rPr>
          <w:rFonts w:eastAsia="Times" w:cs="Times New Roman"/>
          <w:szCs w:val="24"/>
          <w:lang w:eastAsia="en-GB"/>
        </w:rPr>
        <w:t xml:space="preserve"> Hill roundabout, and by providing a new two-way cycle route. This corridor forms part of the Rapid Transit network to support growth and wider movement between key housing and employment across south and east Oxford (Littlemore, Oxford Science Park, Oxford Business Park, Headington) and South Oxfordshire (South of </w:t>
      </w:r>
      <w:proofErr w:type="spellStart"/>
      <w:r w:rsidRPr="00EF362B">
        <w:rPr>
          <w:rFonts w:eastAsia="Times" w:cs="Times New Roman"/>
          <w:szCs w:val="24"/>
          <w:lang w:eastAsia="en-GB"/>
        </w:rPr>
        <w:t>Genoble</w:t>
      </w:r>
      <w:proofErr w:type="spellEnd"/>
      <w:r w:rsidRPr="00EF362B">
        <w:rPr>
          <w:rFonts w:eastAsia="Times" w:cs="Times New Roman"/>
          <w:szCs w:val="24"/>
          <w:lang w:eastAsia="en-GB"/>
        </w:rPr>
        <w:t xml:space="preserve"> Road/</w:t>
      </w:r>
      <w:proofErr w:type="spellStart"/>
      <w:r w:rsidRPr="00EF362B">
        <w:rPr>
          <w:rFonts w:eastAsia="Times" w:cs="Times New Roman"/>
          <w:szCs w:val="24"/>
          <w:lang w:eastAsia="en-GB"/>
        </w:rPr>
        <w:t>Chalgrove</w:t>
      </w:r>
      <w:proofErr w:type="spellEnd"/>
      <w:r w:rsidRPr="00EF362B">
        <w:rPr>
          <w:rFonts w:eastAsia="Times" w:cs="Times New Roman"/>
          <w:szCs w:val="24"/>
          <w:lang w:eastAsia="en-GB"/>
        </w:rPr>
        <w:t>) and connections to Oxford city centre.</w:t>
      </w:r>
      <w:r w:rsidRPr="00EF362B">
        <w:rPr>
          <w:rFonts w:eastAsia="Times" w:cs="Times New Roman"/>
          <w:spacing w:val="15"/>
          <w:szCs w:val="24"/>
          <w:lang w:eastAsia="en-GB"/>
        </w:rPr>
        <w:t xml:space="preserve"> </w:t>
      </w:r>
    </w:p>
    <w:p w14:paraId="04434214" w14:textId="77777777" w:rsidR="00EF362B" w:rsidRPr="00EF362B" w:rsidRDefault="00EF362B" w:rsidP="00EF362B">
      <w:pPr>
        <w:rPr>
          <w:rFonts w:cs="Arial"/>
          <w:b/>
          <w:bCs/>
          <w:szCs w:val="24"/>
          <w:lang w:val="en" w:eastAsia="en-GB"/>
        </w:rPr>
      </w:pPr>
      <w:r w:rsidRPr="00EF362B">
        <w:rPr>
          <w:rFonts w:cs="Arial"/>
          <w:b/>
          <w:bCs/>
          <w:szCs w:val="24"/>
          <w:lang w:val="en" w:eastAsia="en-GB"/>
        </w:rPr>
        <w:t>District: Oxford City</w:t>
      </w:r>
    </w:p>
    <w:p w14:paraId="234AAD1E" w14:textId="77777777" w:rsidR="00EF362B" w:rsidRPr="00EF362B" w:rsidRDefault="00EF362B" w:rsidP="00EF362B">
      <w:pPr>
        <w:rPr>
          <w:rFonts w:cs="Arial"/>
          <w:b/>
          <w:bCs/>
          <w:szCs w:val="24"/>
        </w:rPr>
      </w:pPr>
      <w:r w:rsidRPr="00EF362B">
        <w:rPr>
          <w:rFonts w:cs="Arial"/>
          <w:b/>
          <w:bCs/>
          <w:szCs w:val="24"/>
          <w:lang w:val="en" w:eastAsia="en-GB"/>
        </w:rPr>
        <w:t xml:space="preserve">Estimated Growth Deal spend: (included in </w:t>
      </w:r>
      <w:r w:rsidRPr="00EF362B">
        <w:rPr>
          <w:rFonts w:cs="Arial"/>
          <w:b/>
          <w:bCs/>
          <w:szCs w:val="24"/>
        </w:rPr>
        <w:t>£1,300,000 listed above)</w:t>
      </w:r>
    </w:p>
    <w:p w14:paraId="02E0260D" w14:textId="77777777" w:rsidR="00EF362B" w:rsidRPr="00EF362B" w:rsidRDefault="00EF362B" w:rsidP="00EF362B">
      <w:pPr>
        <w:rPr>
          <w:rFonts w:cs="Arial"/>
          <w:b/>
          <w:bCs/>
          <w:szCs w:val="24"/>
        </w:rPr>
      </w:pPr>
      <w:r w:rsidRPr="00EF362B">
        <w:rPr>
          <w:rFonts w:cs="Arial"/>
          <w:b/>
          <w:bCs/>
          <w:szCs w:val="24"/>
          <w:lang w:val="en" w:eastAsia="en-GB"/>
        </w:rPr>
        <w:t xml:space="preserve">Full cost of scheme: </w:t>
      </w:r>
      <w:r w:rsidRPr="00EF362B">
        <w:rPr>
          <w:rFonts w:cs="Arial"/>
          <w:b/>
          <w:bCs/>
          <w:szCs w:val="24"/>
        </w:rPr>
        <w:t>£18,800,000</w:t>
      </w:r>
    </w:p>
    <w:p w14:paraId="6C208581" w14:textId="77777777" w:rsidR="00EF362B" w:rsidRPr="00EF362B" w:rsidRDefault="00EF362B" w:rsidP="00EF362B">
      <w:pPr>
        <w:rPr>
          <w:rFonts w:cs="Arial"/>
          <w:spacing w:val="15"/>
          <w:szCs w:val="24"/>
          <w:lang w:val="en" w:eastAsia="en-GB"/>
        </w:rPr>
      </w:pPr>
    </w:p>
    <w:p w14:paraId="36AE9C54" w14:textId="77777777" w:rsidR="00EF362B" w:rsidRPr="00EF362B" w:rsidRDefault="00EF362B" w:rsidP="00EF362B">
      <w:pPr>
        <w:rPr>
          <w:rFonts w:cs="Arial"/>
          <w:b/>
          <w:bCs/>
          <w:szCs w:val="24"/>
        </w:rPr>
      </w:pPr>
      <w:r w:rsidRPr="00EF362B">
        <w:rPr>
          <w:rFonts w:cs="Arial"/>
          <w:b/>
          <w:bCs/>
          <w:szCs w:val="24"/>
        </w:rPr>
        <w:t>B4495 Corridor</w:t>
      </w:r>
    </w:p>
    <w:p w14:paraId="63B013A9" w14:textId="77777777" w:rsidR="00EF362B" w:rsidRPr="00EF362B" w:rsidRDefault="00EF362B" w:rsidP="00EF362B">
      <w:pPr>
        <w:rPr>
          <w:rFonts w:cs="Arial"/>
          <w:b/>
          <w:bCs/>
          <w:spacing w:val="15"/>
          <w:szCs w:val="24"/>
          <w:lang w:val="en" w:eastAsia="en-GB"/>
        </w:rPr>
      </w:pPr>
      <w:r w:rsidRPr="00EF362B">
        <w:rPr>
          <w:rFonts w:cs="Arial"/>
          <w:szCs w:val="24"/>
        </w:rPr>
        <w:t xml:space="preserve">Starting at its junction with The Slade/Horspath </w:t>
      </w:r>
      <w:proofErr w:type="spellStart"/>
      <w:r w:rsidRPr="00EF362B">
        <w:rPr>
          <w:rFonts w:cs="Arial"/>
          <w:szCs w:val="24"/>
        </w:rPr>
        <w:t>Driftway</w:t>
      </w:r>
      <w:proofErr w:type="spellEnd"/>
      <w:r w:rsidRPr="00EF362B">
        <w:rPr>
          <w:rFonts w:cs="Arial"/>
          <w:szCs w:val="24"/>
        </w:rPr>
        <w:t xml:space="preserve"> to its junction with Abingdon Road, the aim of this project is to help reduce the impact of congestion along the B4495 corridor by addressing existing pinch-points and by providing a new and improved cycle route. As part of the Rapid Transit and connector bus network, and Oxford's Cycle Super Route network it is expected to support growth and ease movement between key housing and employment across south and east Oxford (</w:t>
      </w:r>
      <w:proofErr w:type="spellStart"/>
      <w:r w:rsidRPr="00EF362B">
        <w:rPr>
          <w:rFonts w:cs="Arial"/>
          <w:szCs w:val="24"/>
        </w:rPr>
        <w:t>Cowley</w:t>
      </w:r>
      <w:proofErr w:type="spellEnd"/>
      <w:r w:rsidRPr="00EF362B">
        <w:rPr>
          <w:rFonts w:cs="Arial"/>
          <w:szCs w:val="24"/>
        </w:rPr>
        <w:t xml:space="preserve">, Oxford Business Park, Headington) and South Oxfordshire/Vale of WH (South of </w:t>
      </w:r>
      <w:proofErr w:type="spellStart"/>
      <w:r w:rsidRPr="00EF362B">
        <w:rPr>
          <w:rFonts w:cs="Arial"/>
          <w:szCs w:val="24"/>
        </w:rPr>
        <w:t>Genoble</w:t>
      </w:r>
      <w:proofErr w:type="spellEnd"/>
      <w:r w:rsidRPr="00EF362B">
        <w:rPr>
          <w:rFonts w:cs="Arial"/>
          <w:szCs w:val="24"/>
        </w:rPr>
        <w:t xml:space="preserve"> Road/</w:t>
      </w:r>
      <w:proofErr w:type="spellStart"/>
      <w:r w:rsidRPr="00EF362B">
        <w:rPr>
          <w:rFonts w:cs="Arial"/>
          <w:szCs w:val="24"/>
        </w:rPr>
        <w:t>Chalgrove</w:t>
      </w:r>
      <w:proofErr w:type="spellEnd"/>
      <w:r w:rsidRPr="00EF362B">
        <w:rPr>
          <w:rFonts w:cs="Arial"/>
          <w:szCs w:val="24"/>
        </w:rPr>
        <w:t>, Abingdon).</w:t>
      </w:r>
    </w:p>
    <w:p w14:paraId="74EF2FBB" w14:textId="77777777" w:rsidR="00EF362B" w:rsidRPr="00EF362B" w:rsidRDefault="00EF362B" w:rsidP="00EF362B">
      <w:pPr>
        <w:rPr>
          <w:rFonts w:cs="Arial"/>
          <w:b/>
          <w:bCs/>
          <w:szCs w:val="24"/>
        </w:rPr>
      </w:pPr>
    </w:p>
    <w:p w14:paraId="17070402" w14:textId="77777777" w:rsidR="00EF362B" w:rsidRPr="00EF362B" w:rsidRDefault="00EF362B" w:rsidP="00EF362B">
      <w:pPr>
        <w:rPr>
          <w:rFonts w:cs="Arial"/>
          <w:b/>
          <w:bCs/>
          <w:szCs w:val="24"/>
        </w:rPr>
      </w:pPr>
      <w:r w:rsidRPr="00EF362B">
        <w:rPr>
          <w:rFonts w:cs="Arial"/>
          <w:b/>
          <w:bCs/>
          <w:szCs w:val="24"/>
        </w:rPr>
        <w:t>District: Oxford City</w:t>
      </w:r>
    </w:p>
    <w:p w14:paraId="033189EF" w14:textId="77777777" w:rsidR="00EF362B" w:rsidRPr="00EF362B" w:rsidRDefault="00EF362B" w:rsidP="00EF362B">
      <w:pPr>
        <w:rPr>
          <w:rFonts w:cs="Arial"/>
          <w:b/>
          <w:bCs/>
          <w:szCs w:val="24"/>
        </w:rPr>
      </w:pPr>
      <w:r w:rsidRPr="00EF362B">
        <w:rPr>
          <w:rFonts w:cs="Arial"/>
          <w:b/>
          <w:bCs/>
          <w:szCs w:val="24"/>
        </w:rPr>
        <w:t>Estimated Growth Deal spend: (included in £1,300,000 listed above)</w:t>
      </w:r>
    </w:p>
    <w:p w14:paraId="1E855B0F" w14:textId="77777777" w:rsidR="00EF362B" w:rsidRPr="00EF362B" w:rsidRDefault="00EF362B" w:rsidP="00EF362B">
      <w:pPr>
        <w:rPr>
          <w:rFonts w:cs="Arial"/>
          <w:b/>
          <w:bCs/>
          <w:szCs w:val="24"/>
        </w:rPr>
      </w:pPr>
      <w:r w:rsidRPr="00EF362B">
        <w:rPr>
          <w:rFonts w:cs="Arial"/>
          <w:b/>
          <w:bCs/>
          <w:szCs w:val="24"/>
        </w:rPr>
        <w:t>Full cost of scheme: £22,000,000</w:t>
      </w:r>
    </w:p>
    <w:p w14:paraId="7D0321FE" w14:textId="77777777" w:rsidR="00EF362B" w:rsidRPr="00EF362B" w:rsidRDefault="00EF362B" w:rsidP="00EF362B">
      <w:pPr>
        <w:rPr>
          <w:rFonts w:cs="Arial"/>
          <w:b/>
          <w:bCs/>
          <w:szCs w:val="24"/>
        </w:rPr>
      </w:pPr>
    </w:p>
    <w:p w14:paraId="7C3C126B" w14:textId="77777777" w:rsidR="00EF362B" w:rsidRPr="00EF362B" w:rsidRDefault="00EF362B" w:rsidP="00EF362B">
      <w:pPr>
        <w:rPr>
          <w:rFonts w:cs="Arial"/>
          <w:b/>
          <w:bCs/>
          <w:szCs w:val="24"/>
        </w:rPr>
      </w:pPr>
    </w:p>
    <w:p w14:paraId="279B8A89" w14:textId="77777777" w:rsidR="00EF362B" w:rsidRPr="00EF362B" w:rsidRDefault="00EF362B" w:rsidP="00EF362B">
      <w:pPr>
        <w:rPr>
          <w:rFonts w:cs="Arial"/>
          <w:b/>
          <w:bCs/>
          <w:szCs w:val="24"/>
        </w:rPr>
      </w:pPr>
    </w:p>
    <w:p w14:paraId="151E6065" w14:textId="77777777" w:rsidR="00EF362B" w:rsidRPr="00EF362B" w:rsidRDefault="00EF362B" w:rsidP="00EF362B">
      <w:pPr>
        <w:rPr>
          <w:rFonts w:cs="Arial"/>
          <w:b/>
          <w:bCs/>
          <w:szCs w:val="24"/>
        </w:rPr>
      </w:pPr>
      <w:r w:rsidRPr="00EF362B">
        <w:rPr>
          <w:rFonts w:cs="Arial"/>
          <w:b/>
          <w:bCs/>
          <w:szCs w:val="24"/>
        </w:rPr>
        <w:t>Abingdon Road Corridor</w:t>
      </w:r>
    </w:p>
    <w:p w14:paraId="4964C620" w14:textId="77777777" w:rsidR="00EF362B" w:rsidRPr="00EF362B" w:rsidRDefault="00EF362B" w:rsidP="00EF362B">
      <w:pPr>
        <w:rPr>
          <w:rFonts w:cs="Arial"/>
          <w:szCs w:val="24"/>
        </w:rPr>
      </w:pPr>
      <w:r w:rsidRPr="00EF362B">
        <w:rPr>
          <w:rFonts w:cs="Arial"/>
          <w:szCs w:val="24"/>
        </w:rPr>
        <w:t xml:space="preserve">The project will help reduce the impact of congestion and ease movement along the Abingdon corridor by providing a new and improved cycle route and improving bus routes to support housing and jobs growth and promote healthy and active travel. It connects people to major employment sites in South and East Oxford ((e.g. Headington, </w:t>
      </w:r>
      <w:proofErr w:type="spellStart"/>
      <w:r w:rsidRPr="00EF362B">
        <w:rPr>
          <w:rFonts w:cs="Arial"/>
          <w:szCs w:val="24"/>
        </w:rPr>
        <w:t>Cowley</w:t>
      </w:r>
      <w:proofErr w:type="spellEnd"/>
      <w:r w:rsidRPr="00EF362B">
        <w:rPr>
          <w:rFonts w:cs="Arial"/>
          <w:szCs w:val="24"/>
        </w:rPr>
        <w:t>, Oxford Business Park) and South Oxfordshire and Vale of White Horse.</w:t>
      </w:r>
    </w:p>
    <w:p w14:paraId="3A11A5BF" w14:textId="77777777" w:rsidR="00EF362B" w:rsidRPr="00EF362B" w:rsidRDefault="00EF362B" w:rsidP="00EF362B">
      <w:pPr>
        <w:rPr>
          <w:rFonts w:cs="Arial"/>
          <w:b/>
          <w:bCs/>
          <w:szCs w:val="24"/>
          <w:lang w:val="en"/>
        </w:rPr>
      </w:pPr>
    </w:p>
    <w:p w14:paraId="52106E59" w14:textId="77777777" w:rsidR="00EF362B" w:rsidRPr="00EF362B" w:rsidRDefault="00EF362B" w:rsidP="00EF362B">
      <w:pPr>
        <w:rPr>
          <w:rFonts w:cs="Arial"/>
          <w:b/>
          <w:bCs/>
          <w:szCs w:val="24"/>
          <w:lang w:val="en"/>
        </w:rPr>
      </w:pPr>
      <w:r w:rsidRPr="00EF362B">
        <w:rPr>
          <w:rFonts w:cs="Arial"/>
          <w:b/>
          <w:bCs/>
          <w:szCs w:val="24"/>
          <w:lang w:val="en"/>
        </w:rPr>
        <w:t>District: Oxford City</w:t>
      </w:r>
    </w:p>
    <w:p w14:paraId="5B661DA1" w14:textId="77777777" w:rsidR="00EF362B" w:rsidRPr="00EF362B" w:rsidRDefault="00EF362B" w:rsidP="00EF362B">
      <w:pPr>
        <w:rPr>
          <w:rFonts w:cs="Arial"/>
          <w:b/>
          <w:bCs/>
          <w:szCs w:val="24"/>
        </w:rPr>
      </w:pPr>
      <w:r w:rsidRPr="00EF362B">
        <w:rPr>
          <w:rFonts w:cs="Arial"/>
          <w:b/>
          <w:bCs/>
          <w:szCs w:val="24"/>
          <w:lang w:val="en"/>
        </w:rPr>
        <w:t xml:space="preserve">Estimated Growth Deal spend: (included in </w:t>
      </w:r>
      <w:r w:rsidRPr="00EF362B">
        <w:rPr>
          <w:rFonts w:cs="Arial"/>
          <w:b/>
          <w:bCs/>
          <w:szCs w:val="24"/>
        </w:rPr>
        <w:t>£1,300,000 listed above)</w:t>
      </w:r>
    </w:p>
    <w:p w14:paraId="778B8665" w14:textId="77777777" w:rsidR="00EF362B" w:rsidRPr="00EF362B" w:rsidRDefault="00EF362B" w:rsidP="00EF362B">
      <w:pPr>
        <w:rPr>
          <w:rFonts w:cs="Arial"/>
          <w:b/>
          <w:bCs/>
          <w:szCs w:val="24"/>
        </w:rPr>
      </w:pPr>
      <w:r w:rsidRPr="00EF362B">
        <w:rPr>
          <w:rFonts w:cs="Arial"/>
          <w:b/>
          <w:bCs/>
          <w:szCs w:val="24"/>
          <w:lang w:val="en"/>
        </w:rPr>
        <w:t xml:space="preserve">Full cost of scheme </w:t>
      </w:r>
      <w:r w:rsidRPr="00EF362B">
        <w:rPr>
          <w:rFonts w:cs="Arial"/>
          <w:b/>
          <w:bCs/>
          <w:szCs w:val="24"/>
        </w:rPr>
        <w:t>£13,700,000</w:t>
      </w:r>
    </w:p>
    <w:p w14:paraId="3EAFD9E3" w14:textId="77777777" w:rsidR="00EF362B" w:rsidRPr="00EF362B" w:rsidRDefault="00EF362B" w:rsidP="00EF362B">
      <w:pPr>
        <w:rPr>
          <w:rFonts w:cs="Arial"/>
          <w:b/>
          <w:bCs/>
          <w:spacing w:val="15"/>
          <w:szCs w:val="24"/>
          <w:lang w:val="en" w:eastAsia="en-GB"/>
        </w:rPr>
      </w:pPr>
    </w:p>
    <w:p w14:paraId="35B73A5E" w14:textId="77777777" w:rsidR="00C00B4C" w:rsidRDefault="00C00B4C" w:rsidP="00EF362B">
      <w:pPr>
        <w:rPr>
          <w:rFonts w:cs="Arial"/>
          <w:b/>
          <w:bCs/>
          <w:szCs w:val="24"/>
        </w:rPr>
      </w:pPr>
    </w:p>
    <w:p w14:paraId="62C75D83" w14:textId="77777777" w:rsidR="00C00B4C" w:rsidRDefault="00C00B4C" w:rsidP="00EF362B">
      <w:pPr>
        <w:rPr>
          <w:rFonts w:cs="Arial"/>
          <w:b/>
          <w:bCs/>
          <w:szCs w:val="24"/>
        </w:rPr>
      </w:pPr>
    </w:p>
    <w:p w14:paraId="7B46A36A" w14:textId="690E4058" w:rsidR="00EF362B" w:rsidRPr="00EF362B" w:rsidRDefault="00EF362B" w:rsidP="00EF362B">
      <w:pPr>
        <w:rPr>
          <w:rFonts w:cs="Arial"/>
          <w:b/>
          <w:bCs/>
          <w:szCs w:val="24"/>
        </w:rPr>
      </w:pPr>
      <w:proofErr w:type="spellStart"/>
      <w:r w:rsidRPr="00EF362B">
        <w:rPr>
          <w:rFonts w:cs="Arial"/>
          <w:b/>
          <w:bCs/>
          <w:szCs w:val="24"/>
        </w:rPr>
        <w:t>Iffley</w:t>
      </w:r>
      <w:proofErr w:type="spellEnd"/>
      <w:r w:rsidRPr="00EF362B">
        <w:rPr>
          <w:rFonts w:cs="Arial"/>
          <w:b/>
          <w:bCs/>
          <w:szCs w:val="24"/>
        </w:rPr>
        <w:t xml:space="preserve"> Road corridor</w:t>
      </w:r>
    </w:p>
    <w:p w14:paraId="5FF8246C" w14:textId="77777777" w:rsidR="00EF362B" w:rsidRPr="00EF362B" w:rsidRDefault="00EF362B" w:rsidP="00EF362B">
      <w:pPr>
        <w:rPr>
          <w:rFonts w:cs="Arial"/>
          <w:szCs w:val="24"/>
        </w:rPr>
      </w:pPr>
      <w:r w:rsidRPr="00EF362B">
        <w:rPr>
          <w:rFonts w:cs="Arial"/>
          <w:szCs w:val="24"/>
        </w:rPr>
        <w:t xml:space="preserve">This is the A4158 corridor between the Eastern Bypass and The Plain roundabout to reduce the impact of congestion and move more people around more efficiently along </w:t>
      </w:r>
      <w:proofErr w:type="spellStart"/>
      <w:r w:rsidRPr="00EF362B">
        <w:rPr>
          <w:rFonts w:cs="Arial"/>
          <w:szCs w:val="24"/>
        </w:rPr>
        <w:t>Iffley</w:t>
      </w:r>
      <w:proofErr w:type="spellEnd"/>
      <w:r w:rsidRPr="00EF362B">
        <w:rPr>
          <w:rFonts w:cs="Arial"/>
          <w:szCs w:val="24"/>
        </w:rPr>
        <w:t xml:space="preserve"> Road by improving traffic at current bottlenecks, improving bus journey times/reliability, and by providing a higher standard and safer cycle route treatment along the whole length of the corridor. Side-road entry treatments and new/improved crossings will also assist pedestrian movement and safety. This will support housing growth along </w:t>
      </w:r>
      <w:proofErr w:type="spellStart"/>
      <w:r w:rsidRPr="00EF362B">
        <w:rPr>
          <w:rFonts w:cs="Arial"/>
          <w:szCs w:val="24"/>
        </w:rPr>
        <w:t>Iffley</w:t>
      </w:r>
      <w:proofErr w:type="spellEnd"/>
      <w:r w:rsidRPr="00EF362B">
        <w:rPr>
          <w:rFonts w:cs="Arial"/>
          <w:szCs w:val="24"/>
        </w:rPr>
        <w:t xml:space="preserve"> Road and is part of proposals to improve wider movement between key housing and employment in south Oxford (Littlemore, Oxford Science Park) and the city centre.</w:t>
      </w:r>
    </w:p>
    <w:p w14:paraId="4D9A3A72" w14:textId="77777777" w:rsidR="00EF362B" w:rsidRPr="00EF362B" w:rsidRDefault="00EF362B" w:rsidP="00EF362B">
      <w:pPr>
        <w:rPr>
          <w:rFonts w:cs="Arial"/>
          <w:b/>
          <w:bCs/>
          <w:szCs w:val="24"/>
          <w:lang w:val="en" w:eastAsia="en-GB"/>
        </w:rPr>
      </w:pPr>
    </w:p>
    <w:p w14:paraId="30C100E1" w14:textId="77777777" w:rsidR="00EF362B" w:rsidRPr="00EF362B" w:rsidRDefault="00EF362B" w:rsidP="00EF362B">
      <w:pPr>
        <w:rPr>
          <w:rFonts w:cs="Arial"/>
          <w:b/>
          <w:bCs/>
          <w:szCs w:val="24"/>
          <w:lang w:val="en" w:eastAsia="en-GB"/>
        </w:rPr>
      </w:pPr>
      <w:r w:rsidRPr="00EF362B">
        <w:rPr>
          <w:rFonts w:cs="Arial"/>
          <w:b/>
          <w:bCs/>
          <w:szCs w:val="24"/>
          <w:lang w:val="en" w:eastAsia="en-GB"/>
        </w:rPr>
        <w:t>District: Oxford City</w:t>
      </w:r>
    </w:p>
    <w:p w14:paraId="774B8CEE" w14:textId="77777777" w:rsidR="00EF362B" w:rsidRPr="00EF362B" w:rsidRDefault="00EF362B" w:rsidP="00EF362B">
      <w:pPr>
        <w:rPr>
          <w:rFonts w:cs="Arial"/>
          <w:b/>
          <w:bCs/>
          <w:szCs w:val="24"/>
        </w:rPr>
      </w:pPr>
      <w:r w:rsidRPr="00EF362B">
        <w:rPr>
          <w:rFonts w:cs="Arial"/>
          <w:b/>
          <w:bCs/>
          <w:szCs w:val="24"/>
          <w:lang w:val="en" w:eastAsia="en-GB"/>
        </w:rPr>
        <w:t xml:space="preserve">Estimated Growth Deal spend: (included in </w:t>
      </w:r>
      <w:r w:rsidRPr="00EF362B">
        <w:rPr>
          <w:rFonts w:cs="Arial"/>
          <w:b/>
          <w:bCs/>
          <w:szCs w:val="24"/>
        </w:rPr>
        <w:t>£1,300,000 listed above)</w:t>
      </w:r>
    </w:p>
    <w:p w14:paraId="286A7475" w14:textId="77777777" w:rsidR="00EF362B" w:rsidRPr="00EF362B" w:rsidRDefault="00EF362B" w:rsidP="00EF362B">
      <w:pPr>
        <w:rPr>
          <w:rFonts w:cs="Arial"/>
          <w:b/>
          <w:bCs/>
          <w:color w:val="000000"/>
          <w:szCs w:val="24"/>
        </w:rPr>
      </w:pPr>
      <w:r w:rsidRPr="00EF362B">
        <w:rPr>
          <w:rFonts w:cs="Arial"/>
          <w:b/>
          <w:bCs/>
          <w:szCs w:val="24"/>
          <w:lang w:val="en" w:eastAsia="en-GB"/>
        </w:rPr>
        <w:t>Full cost of scheme £</w:t>
      </w:r>
      <w:r w:rsidRPr="00EF362B">
        <w:rPr>
          <w:rFonts w:cs="Arial"/>
          <w:b/>
          <w:bCs/>
          <w:color w:val="000000"/>
          <w:szCs w:val="24"/>
        </w:rPr>
        <w:t>19,700,000</w:t>
      </w:r>
    </w:p>
    <w:p w14:paraId="4690D931" w14:textId="2690AD23" w:rsidR="00C00B4C" w:rsidRDefault="00C00B4C" w:rsidP="00E27AB0">
      <w:pPr>
        <w:rPr>
          <w:bCs/>
          <w:szCs w:val="24"/>
        </w:rPr>
      </w:pPr>
    </w:p>
    <w:p w14:paraId="5DC7AB6B" w14:textId="77777777" w:rsidR="00C00B4C" w:rsidRPr="00E27AB0" w:rsidRDefault="00C00B4C" w:rsidP="00E27AB0">
      <w:pPr>
        <w:rPr>
          <w:bCs/>
          <w:szCs w:val="24"/>
        </w:rPr>
      </w:pPr>
    </w:p>
    <w:p w14:paraId="5A0FDE01" w14:textId="77777777" w:rsidR="00E27AB0" w:rsidRDefault="00E27AB0" w:rsidP="00E27AB0">
      <w:pPr>
        <w:rPr>
          <w:b/>
          <w:bCs/>
          <w:szCs w:val="24"/>
        </w:rPr>
      </w:pPr>
      <w:r>
        <w:rPr>
          <w:b/>
          <w:bCs/>
          <w:szCs w:val="24"/>
        </w:rPr>
        <w:t>HIGHWAYS DEFECTS UPDATE</w:t>
      </w:r>
    </w:p>
    <w:p w14:paraId="2DC4B62A" w14:textId="77777777" w:rsidR="00E27AB0" w:rsidRPr="00711201" w:rsidRDefault="00E27AB0" w:rsidP="00E27AB0">
      <w:pPr>
        <w:rPr>
          <w:b/>
          <w:bCs/>
          <w:szCs w:val="24"/>
        </w:rPr>
      </w:pPr>
    </w:p>
    <w:p w14:paraId="6E8D2F03" w14:textId="6E48C205" w:rsidR="00E27AB0" w:rsidRPr="00EA2271" w:rsidRDefault="00E27AB0" w:rsidP="00E27AB0">
      <w:pPr>
        <w:rPr>
          <w:rFonts w:ascii="Times New Roman" w:eastAsia="Times New Roman" w:hAnsi="Times New Roman" w:cs="Times New Roman"/>
          <w:szCs w:val="24"/>
          <w:lang w:eastAsia="en-GB"/>
        </w:rPr>
      </w:pPr>
      <w:r>
        <w:rPr>
          <w:bCs/>
          <w:szCs w:val="24"/>
        </w:rPr>
        <w:t>As reported last month,</w:t>
      </w:r>
      <w:r w:rsidRPr="00826D2B">
        <w:rPr>
          <w:bCs/>
          <w:szCs w:val="24"/>
        </w:rPr>
        <w:t xml:space="preserve"> the county council has increased the amount of relatively small-scale work it does to put right local roads that are suffering from potholes, cracks and worn out tarmac.</w:t>
      </w:r>
      <w:r>
        <w:rPr>
          <w:bCs/>
          <w:szCs w:val="24"/>
        </w:rPr>
        <w:t xml:space="preserve"> The number of completed defect repairs between </w:t>
      </w:r>
      <w:r w:rsidRPr="00EA2271">
        <w:rPr>
          <w:rFonts w:eastAsia="Times New Roman" w:cs="Arial"/>
          <w:color w:val="212121"/>
          <w:szCs w:val="24"/>
          <w:lang w:eastAsia="en-GB"/>
        </w:rPr>
        <w:t>Jan</w:t>
      </w:r>
      <w:r>
        <w:rPr>
          <w:rFonts w:eastAsia="Times New Roman" w:cs="Arial"/>
          <w:color w:val="212121"/>
          <w:szCs w:val="24"/>
          <w:lang w:eastAsia="en-GB"/>
        </w:rPr>
        <w:t>uary and October this year</w:t>
      </w:r>
      <w:r w:rsidRPr="00EA2271">
        <w:rPr>
          <w:rFonts w:eastAsia="Times New Roman" w:cs="Arial"/>
          <w:color w:val="212121"/>
          <w:szCs w:val="24"/>
          <w:lang w:eastAsia="en-GB"/>
        </w:rPr>
        <w:t xml:space="preserve"> is </w:t>
      </w:r>
      <w:r w:rsidR="00E14010">
        <w:rPr>
          <w:rFonts w:eastAsia="Times New Roman" w:cs="Arial"/>
          <w:color w:val="000000"/>
          <w:szCs w:val="24"/>
          <w:lang w:eastAsia="en-GB"/>
        </w:rPr>
        <w:t>37219.</w:t>
      </w:r>
    </w:p>
    <w:p w14:paraId="39518A6A" w14:textId="77777777" w:rsidR="00E27AB0" w:rsidRPr="00826D2B" w:rsidRDefault="00E27AB0" w:rsidP="00E27AB0">
      <w:pPr>
        <w:rPr>
          <w:bCs/>
          <w:szCs w:val="24"/>
        </w:rPr>
      </w:pPr>
    </w:p>
    <w:p w14:paraId="329F3E8E" w14:textId="77777777" w:rsidR="00BE6997" w:rsidRDefault="00BE6997" w:rsidP="00E27AB0">
      <w:pPr>
        <w:spacing w:after="200" w:line="276" w:lineRule="auto"/>
        <w:rPr>
          <w:b/>
          <w:szCs w:val="24"/>
          <w:u w:val="single"/>
        </w:rPr>
      </w:pPr>
    </w:p>
    <w:p w14:paraId="222FAA6D" w14:textId="1ADA8073" w:rsidR="00BE6997" w:rsidRPr="00BE6997" w:rsidRDefault="00BE6997" w:rsidP="00E27AB0">
      <w:pPr>
        <w:spacing w:after="200" w:line="276" w:lineRule="auto"/>
        <w:rPr>
          <w:b/>
          <w:color w:val="FF0000"/>
          <w:szCs w:val="24"/>
        </w:rPr>
      </w:pPr>
      <w:r w:rsidRPr="00BE6997">
        <w:rPr>
          <w:b/>
          <w:color w:val="FF0000"/>
          <w:szCs w:val="24"/>
        </w:rPr>
        <w:t>MERRY CHRISTMAS AND A HAPPY NEW YEAR</w:t>
      </w:r>
    </w:p>
    <w:p w14:paraId="4B7E752C" w14:textId="097D0661" w:rsidR="00BE6997" w:rsidRPr="00C00B4C" w:rsidRDefault="00275686" w:rsidP="00E27AB0">
      <w:pPr>
        <w:spacing w:after="200" w:line="276" w:lineRule="auto"/>
        <w:rPr>
          <w:color w:val="FF0000"/>
          <w:szCs w:val="24"/>
        </w:rPr>
      </w:pPr>
      <w:r>
        <w:rPr>
          <w:color w:val="FF0000"/>
          <w:szCs w:val="24"/>
        </w:rPr>
        <w:t xml:space="preserve">I </w:t>
      </w:r>
      <w:r w:rsidR="00BE6997" w:rsidRPr="00C00B4C">
        <w:rPr>
          <w:color w:val="FF0000"/>
          <w:szCs w:val="24"/>
        </w:rPr>
        <w:t xml:space="preserve">would like to thank Parish Councillors for all their hard work over the last year and wish them </w:t>
      </w:r>
      <w:r>
        <w:rPr>
          <w:color w:val="FF0000"/>
          <w:szCs w:val="24"/>
        </w:rPr>
        <w:t xml:space="preserve">together with everyone in my Division </w:t>
      </w:r>
      <w:r w:rsidR="00BE6997" w:rsidRPr="00C00B4C">
        <w:rPr>
          <w:color w:val="FF0000"/>
          <w:szCs w:val="24"/>
        </w:rPr>
        <w:t>a Merry Christmas and a Happy New Year.</w:t>
      </w:r>
    </w:p>
    <w:p w14:paraId="4FEA84CF" w14:textId="776999F0" w:rsidR="005A3988" w:rsidRPr="00E03785" w:rsidRDefault="005A3988" w:rsidP="00E27AB0">
      <w:pPr>
        <w:spacing w:after="200" w:line="276" w:lineRule="auto"/>
        <w:rPr>
          <w:b/>
          <w:szCs w:val="24"/>
          <w:u w:val="single"/>
        </w:rPr>
      </w:pPr>
    </w:p>
    <w:p w14:paraId="72F5C626" w14:textId="77777777" w:rsidR="002E7916" w:rsidRPr="00491A67" w:rsidRDefault="002E7916" w:rsidP="00711201">
      <w:pPr>
        <w:rPr>
          <w:rFonts w:eastAsia="Times New Roman" w:cs="Arial"/>
          <w:szCs w:val="24"/>
          <w:lang w:eastAsia="en-GB"/>
        </w:rPr>
      </w:pPr>
    </w:p>
    <w:p w14:paraId="64ABE16A" w14:textId="77777777" w:rsidR="00D66554" w:rsidRPr="00491A67" w:rsidRDefault="00D66554" w:rsidP="00711201">
      <w:pPr>
        <w:rPr>
          <w:rFonts w:eastAsia="Times New Roman" w:cs="Arial"/>
          <w:szCs w:val="24"/>
          <w:lang w:eastAsia="en-GB"/>
        </w:rPr>
      </w:pPr>
    </w:p>
    <w:p w14:paraId="1CDFD52E" w14:textId="77777777" w:rsidR="00E03785" w:rsidRPr="00491A67" w:rsidRDefault="00E03785" w:rsidP="00711201">
      <w:pPr>
        <w:rPr>
          <w:rFonts w:eastAsia="Times New Roman" w:cs="Arial"/>
          <w:szCs w:val="24"/>
          <w:lang w:eastAsia="en-GB"/>
        </w:rPr>
      </w:pPr>
    </w:p>
    <w:sectPr w:rsidR="00E03785" w:rsidRPr="00491A67" w:rsidSect="009769BE">
      <w:headerReference w:type="even" r:id="rId7"/>
      <w:headerReference w:type="default" r:id="rId8"/>
      <w:footerReference w:type="even" r:id="rId9"/>
      <w:footerReference w:type="default" r:id="rId10"/>
      <w:headerReference w:type="first" r:id="rId11"/>
      <w:footerReference w:type="first" r:id="rId12"/>
      <w:pgSz w:w="11906" w:h="16838"/>
      <w:pgMar w:top="567" w:right="567"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DD6D1D" w14:textId="77777777" w:rsidR="003C2948" w:rsidRDefault="003C2948">
      <w:r>
        <w:separator/>
      </w:r>
    </w:p>
  </w:endnote>
  <w:endnote w:type="continuationSeparator" w:id="0">
    <w:p w14:paraId="6E208CD6" w14:textId="77777777" w:rsidR="003C2948" w:rsidRDefault="003C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MinionPro-Regular">
    <w:altName w:val="Minion Pro"/>
    <w:charset w:val="00"/>
    <w:family w:val="roman"/>
    <w:pitch w:val="variable"/>
    <w:sig w:usb0="E00002AF" w:usb1="5000E07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F0C8C" w14:textId="77777777" w:rsidR="009A12D5" w:rsidRDefault="009A12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448A2" w14:textId="525A9C53" w:rsidR="0057267E" w:rsidRDefault="0057267E" w:rsidP="009E174F">
    <w:pPr>
      <w:pStyle w:val="Footer"/>
      <w:jc w:val="center"/>
    </w:pPr>
    <w:r>
      <w:rPr>
        <w:lang w:val="en-US"/>
      </w:rPr>
      <w:t xml:space="preserve">Page </w:t>
    </w:r>
    <w:r w:rsidR="00903785">
      <w:rPr>
        <w:lang w:val="en-US"/>
      </w:rPr>
      <w:fldChar w:fldCharType="begin"/>
    </w:r>
    <w:r>
      <w:rPr>
        <w:lang w:val="en-US"/>
      </w:rPr>
      <w:instrText xml:space="preserve"> PAGE </w:instrText>
    </w:r>
    <w:r w:rsidR="00903785">
      <w:rPr>
        <w:lang w:val="en-US"/>
      </w:rPr>
      <w:fldChar w:fldCharType="separate"/>
    </w:r>
    <w:r w:rsidR="002F17D3">
      <w:rPr>
        <w:noProof/>
        <w:lang w:val="en-US"/>
      </w:rPr>
      <w:t>1</w:t>
    </w:r>
    <w:r w:rsidR="00903785">
      <w:rPr>
        <w:lang w:val="en-US"/>
      </w:rPr>
      <w:fldChar w:fldCharType="end"/>
    </w:r>
    <w:r>
      <w:rPr>
        <w:lang w:val="en-US"/>
      </w:rPr>
      <w:t xml:space="preserve"> of </w:t>
    </w:r>
    <w:r w:rsidR="00903785">
      <w:rPr>
        <w:lang w:val="en-US"/>
      </w:rPr>
      <w:fldChar w:fldCharType="begin"/>
    </w:r>
    <w:r>
      <w:rPr>
        <w:lang w:val="en-US"/>
      </w:rPr>
      <w:instrText xml:space="preserve"> NUMPAGES </w:instrText>
    </w:r>
    <w:r w:rsidR="00903785">
      <w:rPr>
        <w:lang w:val="en-US"/>
      </w:rPr>
      <w:fldChar w:fldCharType="separate"/>
    </w:r>
    <w:r w:rsidR="002F17D3">
      <w:rPr>
        <w:noProof/>
        <w:lang w:val="en-US"/>
      </w:rPr>
      <w:t>5</w:t>
    </w:r>
    <w:r w:rsidR="00903785">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73E1A" w14:textId="77777777" w:rsidR="009A12D5" w:rsidRDefault="009A12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9B05F" w14:textId="77777777" w:rsidR="003C2948" w:rsidRDefault="003C2948">
      <w:r>
        <w:separator/>
      </w:r>
    </w:p>
  </w:footnote>
  <w:footnote w:type="continuationSeparator" w:id="0">
    <w:p w14:paraId="521D13D1" w14:textId="77777777" w:rsidR="003C2948" w:rsidRDefault="003C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25D48" w14:textId="5405A1DD" w:rsidR="009A12D5" w:rsidRDefault="009A12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8A09E" w14:textId="771F6E27" w:rsidR="009A12D5" w:rsidRDefault="009A12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B4342" w14:textId="3CA9AAAE" w:rsidR="009A12D5" w:rsidRDefault="009A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9687A"/>
    <w:multiLevelType w:val="multilevel"/>
    <w:tmpl w:val="A8E6F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C44C77"/>
    <w:multiLevelType w:val="multilevel"/>
    <w:tmpl w:val="7D5C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7645A"/>
    <w:multiLevelType w:val="hybridMultilevel"/>
    <w:tmpl w:val="872060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4551C4"/>
    <w:multiLevelType w:val="hybridMultilevel"/>
    <w:tmpl w:val="23BE9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37670"/>
    <w:multiLevelType w:val="hybridMultilevel"/>
    <w:tmpl w:val="DDCC9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7C3E03"/>
    <w:multiLevelType w:val="hybridMultilevel"/>
    <w:tmpl w:val="5B0C4C38"/>
    <w:lvl w:ilvl="0" w:tplc="5748E852">
      <w:start w:val="3"/>
      <w:numFmt w:val="bullet"/>
      <w:lvlText w:val="-"/>
      <w:lvlJc w:val="left"/>
      <w:pPr>
        <w:ind w:left="1080" w:hanging="360"/>
      </w:pPr>
      <w:rPr>
        <w:rFonts w:ascii="Arial" w:eastAsiaTheme="minorHAnsi" w:hAnsi="Aria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2F4B12"/>
    <w:multiLevelType w:val="hybridMultilevel"/>
    <w:tmpl w:val="096CEA2E"/>
    <w:lvl w:ilvl="0" w:tplc="08090001">
      <w:start w:val="1"/>
      <w:numFmt w:val="bullet"/>
      <w:lvlText w:val=""/>
      <w:lvlJc w:val="left"/>
      <w:pPr>
        <w:ind w:left="1636"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1EA559D1"/>
    <w:multiLevelType w:val="hybridMultilevel"/>
    <w:tmpl w:val="EF9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41DF8"/>
    <w:multiLevelType w:val="hybridMultilevel"/>
    <w:tmpl w:val="B9B4E7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D6D61D6"/>
    <w:multiLevelType w:val="hybridMultilevel"/>
    <w:tmpl w:val="3CEA26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4461C18"/>
    <w:multiLevelType w:val="multilevel"/>
    <w:tmpl w:val="063C6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80E2DF1"/>
    <w:multiLevelType w:val="hybridMultilevel"/>
    <w:tmpl w:val="7BDC3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3D07EC"/>
    <w:multiLevelType w:val="hybridMultilevel"/>
    <w:tmpl w:val="58C61466"/>
    <w:lvl w:ilvl="0" w:tplc="5748E852">
      <w:start w:val="3"/>
      <w:numFmt w:val="bullet"/>
      <w:lvlText w:val="-"/>
      <w:lvlJc w:val="left"/>
      <w:pPr>
        <w:ind w:left="720" w:hanging="360"/>
      </w:pPr>
      <w:rPr>
        <w:rFonts w:ascii="Arial" w:eastAsiaTheme="minorHAnsi" w:hAnsi="Aria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B209F0"/>
    <w:multiLevelType w:val="multilevel"/>
    <w:tmpl w:val="C212C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157B0E"/>
    <w:multiLevelType w:val="hybridMultilevel"/>
    <w:tmpl w:val="4296D69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48BE7624"/>
    <w:multiLevelType w:val="multilevel"/>
    <w:tmpl w:val="11AC3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5665F4"/>
    <w:multiLevelType w:val="hybridMultilevel"/>
    <w:tmpl w:val="39AE51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A955DDB"/>
    <w:multiLevelType w:val="multilevel"/>
    <w:tmpl w:val="BE3E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C4C0A15"/>
    <w:multiLevelType w:val="hybridMultilevel"/>
    <w:tmpl w:val="D764C466"/>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0" w15:restartNumberingAfterBreak="0">
    <w:nsid w:val="5DFA7760"/>
    <w:multiLevelType w:val="hybridMultilevel"/>
    <w:tmpl w:val="BD90E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Aria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8846616"/>
    <w:multiLevelType w:val="hybridMultilevel"/>
    <w:tmpl w:val="4880B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486A4C"/>
    <w:multiLevelType w:val="multilevel"/>
    <w:tmpl w:val="62082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0F7EE8"/>
    <w:multiLevelType w:val="hybridMultilevel"/>
    <w:tmpl w:val="BA3C1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CC4C4A"/>
    <w:multiLevelType w:val="hybridMultilevel"/>
    <w:tmpl w:val="E7F08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681552"/>
    <w:multiLevelType w:val="hybridMultilevel"/>
    <w:tmpl w:val="3AFE9E8C"/>
    <w:lvl w:ilvl="0" w:tplc="5748E852">
      <w:start w:val="3"/>
      <w:numFmt w:val="bullet"/>
      <w:lvlText w:val="-"/>
      <w:lvlJc w:val="left"/>
      <w:pPr>
        <w:ind w:left="1080" w:hanging="360"/>
      </w:pPr>
      <w:rPr>
        <w:rFonts w:ascii="Arial" w:eastAsiaTheme="minorHAnsi" w:hAnsi="Arial"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8"/>
  </w:num>
  <w:num w:numId="3">
    <w:abstractNumId w:val="4"/>
  </w:num>
  <w:num w:numId="4">
    <w:abstractNumId w:val="20"/>
  </w:num>
  <w:num w:numId="5">
    <w:abstractNumId w:val="7"/>
  </w:num>
  <w:num w:numId="6">
    <w:abstractNumId w:val="17"/>
  </w:num>
  <w:num w:numId="7">
    <w:abstractNumId w:val="12"/>
  </w:num>
  <w:num w:numId="8">
    <w:abstractNumId w:val="24"/>
  </w:num>
  <w:num w:numId="9">
    <w:abstractNumId w:val="13"/>
  </w:num>
  <w:num w:numId="10">
    <w:abstractNumId w:val="6"/>
  </w:num>
  <w:num w:numId="11">
    <w:abstractNumId w:val="5"/>
  </w:num>
  <w:num w:numId="12">
    <w:abstractNumId w:val="25"/>
  </w:num>
  <w:num w:numId="13">
    <w:abstractNumId w:val="21"/>
  </w:num>
  <w:num w:numId="14">
    <w:abstractNumId w:val="2"/>
  </w:num>
  <w:num w:numId="15">
    <w:abstractNumId w:val="15"/>
  </w:num>
  <w:num w:numId="16">
    <w:abstractNumId w:val="1"/>
  </w:num>
  <w:num w:numId="17">
    <w:abstractNumId w:val="18"/>
  </w:num>
  <w:num w:numId="18">
    <w:abstractNumId w:val="23"/>
  </w:num>
  <w:num w:numId="19">
    <w:abstractNumId w:val="19"/>
  </w:num>
  <w:num w:numId="20">
    <w:abstractNumId w:val="10"/>
  </w:num>
  <w:num w:numId="21">
    <w:abstractNumId w:val="9"/>
  </w:num>
  <w:num w:numId="22">
    <w:abstractNumId w:val="11"/>
  </w:num>
  <w:num w:numId="23">
    <w:abstractNumId w:val="3"/>
  </w:num>
  <w:num w:numId="24">
    <w:abstractNumId w:val="16"/>
  </w:num>
  <w:num w:numId="25">
    <w:abstractNumId w:val="2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302"/>
    <w:rsid w:val="00010782"/>
    <w:rsid w:val="00013608"/>
    <w:rsid w:val="000141BF"/>
    <w:rsid w:val="0001658F"/>
    <w:rsid w:val="00021747"/>
    <w:rsid w:val="000308F1"/>
    <w:rsid w:val="00033F42"/>
    <w:rsid w:val="000414A1"/>
    <w:rsid w:val="000429A1"/>
    <w:rsid w:val="000446A0"/>
    <w:rsid w:val="00045FEE"/>
    <w:rsid w:val="00052B24"/>
    <w:rsid w:val="00053C31"/>
    <w:rsid w:val="00054176"/>
    <w:rsid w:val="00055CFC"/>
    <w:rsid w:val="000564D7"/>
    <w:rsid w:val="00057899"/>
    <w:rsid w:val="00071586"/>
    <w:rsid w:val="0007254B"/>
    <w:rsid w:val="000736A1"/>
    <w:rsid w:val="00076F0F"/>
    <w:rsid w:val="00081B5B"/>
    <w:rsid w:val="0008401F"/>
    <w:rsid w:val="000857BA"/>
    <w:rsid w:val="00093955"/>
    <w:rsid w:val="00094362"/>
    <w:rsid w:val="0009530C"/>
    <w:rsid w:val="000A0E00"/>
    <w:rsid w:val="000A1D09"/>
    <w:rsid w:val="000A3442"/>
    <w:rsid w:val="000A4C31"/>
    <w:rsid w:val="000A76CC"/>
    <w:rsid w:val="000B6DEC"/>
    <w:rsid w:val="000C38FD"/>
    <w:rsid w:val="000C4F07"/>
    <w:rsid w:val="000D0383"/>
    <w:rsid w:val="000D059F"/>
    <w:rsid w:val="000D0E4A"/>
    <w:rsid w:val="000D7A2B"/>
    <w:rsid w:val="000E1107"/>
    <w:rsid w:val="000E4846"/>
    <w:rsid w:val="000E5E11"/>
    <w:rsid w:val="000F4478"/>
    <w:rsid w:val="000F4D6F"/>
    <w:rsid w:val="000F5CEE"/>
    <w:rsid w:val="00101404"/>
    <w:rsid w:val="0010605C"/>
    <w:rsid w:val="00106972"/>
    <w:rsid w:val="00112C48"/>
    <w:rsid w:val="001162A7"/>
    <w:rsid w:val="00117244"/>
    <w:rsid w:val="00120ACB"/>
    <w:rsid w:val="001233B1"/>
    <w:rsid w:val="0012592E"/>
    <w:rsid w:val="001310F9"/>
    <w:rsid w:val="00132BB4"/>
    <w:rsid w:val="001364EA"/>
    <w:rsid w:val="00136640"/>
    <w:rsid w:val="001369DE"/>
    <w:rsid w:val="00153FCF"/>
    <w:rsid w:val="00157D70"/>
    <w:rsid w:val="001651E2"/>
    <w:rsid w:val="00167953"/>
    <w:rsid w:val="001704A2"/>
    <w:rsid w:val="00172F8C"/>
    <w:rsid w:val="00192063"/>
    <w:rsid w:val="00192A3C"/>
    <w:rsid w:val="00193177"/>
    <w:rsid w:val="001A1616"/>
    <w:rsid w:val="001A75BD"/>
    <w:rsid w:val="001A7BD5"/>
    <w:rsid w:val="001B1717"/>
    <w:rsid w:val="001B3D80"/>
    <w:rsid w:val="001B41A9"/>
    <w:rsid w:val="001C04BD"/>
    <w:rsid w:val="001C0E83"/>
    <w:rsid w:val="001C461E"/>
    <w:rsid w:val="001C63EC"/>
    <w:rsid w:val="001C7D38"/>
    <w:rsid w:val="001D0082"/>
    <w:rsid w:val="001D1A66"/>
    <w:rsid w:val="001D45A3"/>
    <w:rsid w:val="001D5D9B"/>
    <w:rsid w:val="001D5DC4"/>
    <w:rsid w:val="001E180B"/>
    <w:rsid w:val="001E5FE7"/>
    <w:rsid w:val="001E6226"/>
    <w:rsid w:val="00200C61"/>
    <w:rsid w:val="0020476C"/>
    <w:rsid w:val="00207E92"/>
    <w:rsid w:val="002130FC"/>
    <w:rsid w:val="00216815"/>
    <w:rsid w:val="00222DC0"/>
    <w:rsid w:val="0022301F"/>
    <w:rsid w:val="00224EF7"/>
    <w:rsid w:val="0023332A"/>
    <w:rsid w:val="002350FC"/>
    <w:rsid w:val="00241F59"/>
    <w:rsid w:val="0024281C"/>
    <w:rsid w:val="00243E4D"/>
    <w:rsid w:val="00244B4F"/>
    <w:rsid w:val="002518A1"/>
    <w:rsid w:val="0025606C"/>
    <w:rsid w:val="00256F7F"/>
    <w:rsid w:val="00261CEF"/>
    <w:rsid w:val="00263099"/>
    <w:rsid w:val="00265E2D"/>
    <w:rsid w:val="00270540"/>
    <w:rsid w:val="002718BE"/>
    <w:rsid w:val="00272426"/>
    <w:rsid w:val="00275686"/>
    <w:rsid w:val="00280236"/>
    <w:rsid w:val="002809D8"/>
    <w:rsid w:val="002810B5"/>
    <w:rsid w:val="00282884"/>
    <w:rsid w:val="00284022"/>
    <w:rsid w:val="00284E5D"/>
    <w:rsid w:val="00286D6B"/>
    <w:rsid w:val="0029044D"/>
    <w:rsid w:val="0029257C"/>
    <w:rsid w:val="00294532"/>
    <w:rsid w:val="002947DF"/>
    <w:rsid w:val="002A03F5"/>
    <w:rsid w:val="002A18FD"/>
    <w:rsid w:val="002B0FA1"/>
    <w:rsid w:val="002B2C96"/>
    <w:rsid w:val="002B7A01"/>
    <w:rsid w:val="002C0BA3"/>
    <w:rsid w:val="002C1A19"/>
    <w:rsid w:val="002C2B09"/>
    <w:rsid w:val="002C61F8"/>
    <w:rsid w:val="002D5E3E"/>
    <w:rsid w:val="002E7916"/>
    <w:rsid w:val="002F17D3"/>
    <w:rsid w:val="002F2B7D"/>
    <w:rsid w:val="002F3BFA"/>
    <w:rsid w:val="002F5BDB"/>
    <w:rsid w:val="002F6C77"/>
    <w:rsid w:val="002F7DB2"/>
    <w:rsid w:val="003010D7"/>
    <w:rsid w:val="00324565"/>
    <w:rsid w:val="0032733C"/>
    <w:rsid w:val="00327A9D"/>
    <w:rsid w:val="00330243"/>
    <w:rsid w:val="0033363D"/>
    <w:rsid w:val="0034006F"/>
    <w:rsid w:val="00340626"/>
    <w:rsid w:val="00341DD8"/>
    <w:rsid w:val="003433C2"/>
    <w:rsid w:val="003551A5"/>
    <w:rsid w:val="0035719F"/>
    <w:rsid w:val="00372A0B"/>
    <w:rsid w:val="003732D4"/>
    <w:rsid w:val="00375BC8"/>
    <w:rsid w:val="00377ECB"/>
    <w:rsid w:val="00381586"/>
    <w:rsid w:val="0038497C"/>
    <w:rsid w:val="0038757A"/>
    <w:rsid w:val="00395B1F"/>
    <w:rsid w:val="00396198"/>
    <w:rsid w:val="00396302"/>
    <w:rsid w:val="00397143"/>
    <w:rsid w:val="003A35D1"/>
    <w:rsid w:val="003A3F6B"/>
    <w:rsid w:val="003B3657"/>
    <w:rsid w:val="003B41E2"/>
    <w:rsid w:val="003C1CED"/>
    <w:rsid w:val="003C1DAF"/>
    <w:rsid w:val="003C2948"/>
    <w:rsid w:val="003D0A68"/>
    <w:rsid w:val="003D6792"/>
    <w:rsid w:val="003E22AC"/>
    <w:rsid w:val="003E2C68"/>
    <w:rsid w:val="003E6277"/>
    <w:rsid w:val="003F1C4C"/>
    <w:rsid w:val="003F72DE"/>
    <w:rsid w:val="003F7E2F"/>
    <w:rsid w:val="004011B4"/>
    <w:rsid w:val="00410E7B"/>
    <w:rsid w:val="00411710"/>
    <w:rsid w:val="00413E5B"/>
    <w:rsid w:val="00414CE1"/>
    <w:rsid w:val="00416AEA"/>
    <w:rsid w:val="00420A45"/>
    <w:rsid w:val="00422334"/>
    <w:rsid w:val="00427A00"/>
    <w:rsid w:val="00434D7D"/>
    <w:rsid w:val="004438BE"/>
    <w:rsid w:val="00446A56"/>
    <w:rsid w:val="00447A32"/>
    <w:rsid w:val="004610A9"/>
    <w:rsid w:val="004619BB"/>
    <w:rsid w:val="00462AEF"/>
    <w:rsid w:val="004639BB"/>
    <w:rsid w:val="004657D2"/>
    <w:rsid w:val="00466475"/>
    <w:rsid w:val="00467F89"/>
    <w:rsid w:val="00474EAD"/>
    <w:rsid w:val="00475598"/>
    <w:rsid w:val="0048418F"/>
    <w:rsid w:val="004873DD"/>
    <w:rsid w:val="00490393"/>
    <w:rsid w:val="00491A67"/>
    <w:rsid w:val="00495FFA"/>
    <w:rsid w:val="004A400E"/>
    <w:rsid w:val="004A5ABA"/>
    <w:rsid w:val="004B07A3"/>
    <w:rsid w:val="004B132E"/>
    <w:rsid w:val="004B6E9F"/>
    <w:rsid w:val="004C3D32"/>
    <w:rsid w:val="004C7A5C"/>
    <w:rsid w:val="004C7C56"/>
    <w:rsid w:val="004D10F2"/>
    <w:rsid w:val="004D17C8"/>
    <w:rsid w:val="004D2ECF"/>
    <w:rsid w:val="004D3660"/>
    <w:rsid w:val="004D43FD"/>
    <w:rsid w:val="004E1EB2"/>
    <w:rsid w:val="004E36DD"/>
    <w:rsid w:val="004E3706"/>
    <w:rsid w:val="004E3CC7"/>
    <w:rsid w:val="004F176E"/>
    <w:rsid w:val="004F2359"/>
    <w:rsid w:val="004F30EF"/>
    <w:rsid w:val="004F6B62"/>
    <w:rsid w:val="004F7B88"/>
    <w:rsid w:val="00500156"/>
    <w:rsid w:val="0050157E"/>
    <w:rsid w:val="00503762"/>
    <w:rsid w:val="0050683F"/>
    <w:rsid w:val="00507063"/>
    <w:rsid w:val="0050765A"/>
    <w:rsid w:val="00514419"/>
    <w:rsid w:val="00515EDF"/>
    <w:rsid w:val="0051634F"/>
    <w:rsid w:val="005178D0"/>
    <w:rsid w:val="005203B8"/>
    <w:rsid w:val="00522E06"/>
    <w:rsid w:val="00531BA6"/>
    <w:rsid w:val="0053241C"/>
    <w:rsid w:val="005348AB"/>
    <w:rsid w:val="00535E4B"/>
    <w:rsid w:val="005400EC"/>
    <w:rsid w:val="00546CBF"/>
    <w:rsid w:val="00550722"/>
    <w:rsid w:val="00553C1A"/>
    <w:rsid w:val="00553D05"/>
    <w:rsid w:val="00553EA9"/>
    <w:rsid w:val="00556070"/>
    <w:rsid w:val="00563C9C"/>
    <w:rsid w:val="00566AE0"/>
    <w:rsid w:val="0057267E"/>
    <w:rsid w:val="0058097A"/>
    <w:rsid w:val="00582942"/>
    <w:rsid w:val="00584784"/>
    <w:rsid w:val="00586095"/>
    <w:rsid w:val="005907C6"/>
    <w:rsid w:val="00592AC8"/>
    <w:rsid w:val="00592BC2"/>
    <w:rsid w:val="005A3988"/>
    <w:rsid w:val="005B0112"/>
    <w:rsid w:val="005B2478"/>
    <w:rsid w:val="005B64BD"/>
    <w:rsid w:val="005B749D"/>
    <w:rsid w:val="005C3889"/>
    <w:rsid w:val="005C38FF"/>
    <w:rsid w:val="005C6281"/>
    <w:rsid w:val="005D09D0"/>
    <w:rsid w:val="005D19C1"/>
    <w:rsid w:val="005D2140"/>
    <w:rsid w:val="005D3177"/>
    <w:rsid w:val="005E11B3"/>
    <w:rsid w:val="005E557A"/>
    <w:rsid w:val="005E6376"/>
    <w:rsid w:val="005E7B90"/>
    <w:rsid w:val="005E7BD9"/>
    <w:rsid w:val="005F050E"/>
    <w:rsid w:val="005F1C7F"/>
    <w:rsid w:val="005F2535"/>
    <w:rsid w:val="005F3A3A"/>
    <w:rsid w:val="005F5FF3"/>
    <w:rsid w:val="005F7958"/>
    <w:rsid w:val="0060602F"/>
    <w:rsid w:val="00607C33"/>
    <w:rsid w:val="00610B9A"/>
    <w:rsid w:val="00612B89"/>
    <w:rsid w:val="00612E0A"/>
    <w:rsid w:val="00612E20"/>
    <w:rsid w:val="00617C40"/>
    <w:rsid w:val="00620F3B"/>
    <w:rsid w:val="00624DF7"/>
    <w:rsid w:val="00635983"/>
    <w:rsid w:val="00637E79"/>
    <w:rsid w:val="006429F6"/>
    <w:rsid w:val="0064528F"/>
    <w:rsid w:val="00645D8A"/>
    <w:rsid w:val="00645D9C"/>
    <w:rsid w:val="00645E2B"/>
    <w:rsid w:val="006464CD"/>
    <w:rsid w:val="00652DF5"/>
    <w:rsid w:val="0065378C"/>
    <w:rsid w:val="00656CB1"/>
    <w:rsid w:val="0066019C"/>
    <w:rsid w:val="00660521"/>
    <w:rsid w:val="00663917"/>
    <w:rsid w:val="006646C2"/>
    <w:rsid w:val="00667189"/>
    <w:rsid w:val="00672B03"/>
    <w:rsid w:val="00676401"/>
    <w:rsid w:val="006772ED"/>
    <w:rsid w:val="00677AD8"/>
    <w:rsid w:val="00681A79"/>
    <w:rsid w:val="00682A69"/>
    <w:rsid w:val="00687B9E"/>
    <w:rsid w:val="00691836"/>
    <w:rsid w:val="00694F24"/>
    <w:rsid w:val="00695A45"/>
    <w:rsid w:val="006A465A"/>
    <w:rsid w:val="006B0AE3"/>
    <w:rsid w:val="006B1F11"/>
    <w:rsid w:val="006C3237"/>
    <w:rsid w:val="006C45F9"/>
    <w:rsid w:val="006C53CC"/>
    <w:rsid w:val="006C5A4D"/>
    <w:rsid w:val="006C5EAC"/>
    <w:rsid w:val="006D033A"/>
    <w:rsid w:val="006D3E87"/>
    <w:rsid w:val="006D64BC"/>
    <w:rsid w:val="006D6685"/>
    <w:rsid w:val="006D6FFD"/>
    <w:rsid w:val="006E15A2"/>
    <w:rsid w:val="006E2FD0"/>
    <w:rsid w:val="006E4754"/>
    <w:rsid w:val="006E6C9E"/>
    <w:rsid w:val="006E7506"/>
    <w:rsid w:val="006F24BD"/>
    <w:rsid w:val="006F3F47"/>
    <w:rsid w:val="006F781E"/>
    <w:rsid w:val="0070041A"/>
    <w:rsid w:val="007057EE"/>
    <w:rsid w:val="007058A0"/>
    <w:rsid w:val="0071027A"/>
    <w:rsid w:val="00711201"/>
    <w:rsid w:val="00712EF1"/>
    <w:rsid w:val="00721790"/>
    <w:rsid w:val="00731173"/>
    <w:rsid w:val="00734ED1"/>
    <w:rsid w:val="007414B1"/>
    <w:rsid w:val="0074413E"/>
    <w:rsid w:val="007448BA"/>
    <w:rsid w:val="007529A9"/>
    <w:rsid w:val="00761638"/>
    <w:rsid w:val="00761E8A"/>
    <w:rsid w:val="007659CB"/>
    <w:rsid w:val="00771319"/>
    <w:rsid w:val="00772975"/>
    <w:rsid w:val="0077568C"/>
    <w:rsid w:val="00783569"/>
    <w:rsid w:val="0078470A"/>
    <w:rsid w:val="00786415"/>
    <w:rsid w:val="007873F9"/>
    <w:rsid w:val="007A0BAF"/>
    <w:rsid w:val="007A3193"/>
    <w:rsid w:val="007B785B"/>
    <w:rsid w:val="007C601D"/>
    <w:rsid w:val="007C71D0"/>
    <w:rsid w:val="007D1242"/>
    <w:rsid w:val="007D3F7F"/>
    <w:rsid w:val="007D530C"/>
    <w:rsid w:val="007F2671"/>
    <w:rsid w:val="007F3ACB"/>
    <w:rsid w:val="0080328A"/>
    <w:rsid w:val="00814156"/>
    <w:rsid w:val="00816183"/>
    <w:rsid w:val="008265B6"/>
    <w:rsid w:val="00826D2B"/>
    <w:rsid w:val="008328DB"/>
    <w:rsid w:val="00845D45"/>
    <w:rsid w:val="00850122"/>
    <w:rsid w:val="00851AF1"/>
    <w:rsid w:val="0085324B"/>
    <w:rsid w:val="00853E5F"/>
    <w:rsid w:val="00855AA2"/>
    <w:rsid w:val="00857972"/>
    <w:rsid w:val="008636D6"/>
    <w:rsid w:val="0086393D"/>
    <w:rsid w:val="00876838"/>
    <w:rsid w:val="008769C3"/>
    <w:rsid w:val="00877CD3"/>
    <w:rsid w:val="00882288"/>
    <w:rsid w:val="00884FEC"/>
    <w:rsid w:val="00886BDA"/>
    <w:rsid w:val="008A2F9D"/>
    <w:rsid w:val="008A30D9"/>
    <w:rsid w:val="008A4D8F"/>
    <w:rsid w:val="008A5929"/>
    <w:rsid w:val="008A59C4"/>
    <w:rsid w:val="008A5E6F"/>
    <w:rsid w:val="008A63F5"/>
    <w:rsid w:val="008A76AB"/>
    <w:rsid w:val="008B2630"/>
    <w:rsid w:val="008C34D3"/>
    <w:rsid w:val="008D1053"/>
    <w:rsid w:val="008D351B"/>
    <w:rsid w:val="008D3F22"/>
    <w:rsid w:val="008D4C07"/>
    <w:rsid w:val="008D6C03"/>
    <w:rsid w:val="008E08C7"/>
    <w:rsid w:val="008E16E6"/>
    <w:rsid w:val="008E4427"/>
    <w:rsid w:val="008E55AC"/>
    <w:rsid w:val="008E6424"/>
    <w:rsid w:val="008E776E"/>
    <w:rsid w:val="008F05AC"/>
    <w:rsid w:val="008F7022"/>
    <w:rsid w:val="00903785"/>
    <w:rsid w:val="00910C11"/>
    <w:rsid w:val="009121AD"/>
    <w:rsid w:val="00922D59"/>
    <w:rsid w:val="009252EB"/>
    <w:rsid w:val="00926EFF"/>
    <w:rsid w:val="009310C4"/>
    <w:rsid w:val="00931229"/>
    <w:rsid w:val="00931255"/>
    <w:rsid w:val="0093445F"/>
    <w:rsid w:val="009373E7"/>
    <w:rsid w:val="009378D4"/>
    <w:rsid w:val="00937F23"/>
    <w:rsid w:val="00940C02"/>
    <w:rsid w:val="00941137"/>
    <w:rsid w:val="009441EE"/>
    <w:rsid w:val="0094541C"/>
    <w:rsid w:val="00945DBD"/>
    <w:rsid w:val="00946BED"/>
    <w:rsid w:val="00947386"/>
    <w:rsid w:val="009475FF"/>
    <w:rsid w:val="00952696"/>
    <w:rsid w:val="00960071"/>
    <w:rsid w:val="00961BC5"/>
    <w:rsid w:val="00962C91"/>
    <w:rsid w:val="009674D4"/>
    <w:rsid w:val="00971F55"/>
    <w:rsid w:val="009720AE"/>
    <w:rsid w:val="00975227"/>
    <w:rsid w:val="009769BE"/>
    <w:rsid w:val="00977715"/>
    <w:rsid w:val="00981FA3"/>
    <w:rsid w:val="009820DF"/>
    <w:rsid w:val="00984671"/>
    <w:rsid w:val="00987D78"/>
    <w:rsid w:val="009925B3"/>
    <w:rsid w:val="00995939"/>
    <w:rsid w:val="009A12D5"/>
    <w:rsid w:val="009A5A9B"/>
    <w:rsid w:val="009B287E"/>
    <w:rsid w:val="009B66E4"/>
    <w:rsid w:val="009C0B01"/>
    <w:rsid w:val="009C1A7A"/>
    <w:rsid w:val="009C4646"/>
    <w:rsid w:val="009C76AD"/>
    <w:rsid w:val="009D1746"/>
    <w:rsid w:val="009D1CD6"/>
    <w:rsid w:val="009D373E"/>
    <w:rsid w:val="009D6AF3"/>
    <w:rsid w:val="009E136C"/>
    <w:rsid w:val="009E174F"/>
    <w:rsid w:val="009E2DD1"/>
    <w:rsid w:val="009E5545"/>
    <w:rsid w:val="009E573F"/>
    <w:rsid w:val="009E66BB"/>
    <w:rsid w:val="009E6E90"/>
    <w:rsid w:val="009F2165"/>
    <w:rsid w:val="009F59D5"/>
    <w:rsid w:val="009F6F84"/>
    <w:rsid w:val="00A07386"/>
    <w:rsid w:val="00A13295"/>
    <w:rsid w:val="00A14709"/>
    <w:rsid w:val="00A20269"/>
    <w:rsid w:val="00A21CB8"/>
    <w:rsid w:val="00A2267F"/>
    <w:rsid w:val="00A24A0F"/>
    <w:rsid w:val="00A27AE2"/>
    <w:rsid w:val="00A3102D"/>
    <w:rsid w:val="00A31D2B"/>
    <w:rsid w:val="00A31F60"/>
    <w:rsid w:val="00A3302E"/>
    <w:rsid w:val="00A347AB"/>
    <w:rsid w:val="00A352DB"/>
    <w:rsid w:val="00A422B7"/>
    <w:rsid w:val="00A428E2"/>
    <w:rsid w:val="00A4612F"/>
    <w:rsid w:val="00A47D07"/>
    <w:rsid w:val="00A55F53"/>
    <w:rsid w:val="00A63883"/>
    <w:rsid w:val="00A671DA"/>
    <w:rsid w:val="00A73C4E"/>
    <w:rsid w:val="00A76608"/>
    <w:rsid w:val="00A76FE2"/>
    <w:rsid w:val="00A80CD1"/>
    <w:rsid w:val="00A8518C"/>
    <w:rsid w:val="00A92239"/>
    <w:rsid w:val="00A92656"/>
    <w:rsid w:val="00AA20FF"/>
    <w:rsid w:val="00AA2DD4"/>
    <w:rsid w:val="00AA326F"/>
    <w:rsid w:val="00AA529C"/>
    <w:rsid w:val="00AB4C28"/>
    <w:rsid w:val="00AB6B5F"/>
    <w:rsid w:val="00AC329B"/>
    <w:rsid w:val="00AC3A0E"/>
    <w:rsid w:val="00AD46EE"/>
    <w:rsid w:val="00AE0402"/>
    <w:rsid w:val="00AE2E17"/>
    <w:rsid w:val="00AE2E37"/>
    <w:rsid w:val="00AE31EA"/>
    <w:rsid w:val="00AE45BA"/>
    <w:rsid w:val="00AE78BF"/>
    <w:rsid w:val="00AF359E"/>
    <w:rsid w:val="00AF7D0E"/>
    <w:rsid w:val="00B0432E"/>
    <w:rsid w:val="00B13DEF"/>
    <w:rsid w:val="00B14D09"/>
    <w:rsid w:val="00B227A9"/>
    <w:rsid w:val="00B23E7A"/>
    <w:rsid w:val="00B366FB"/>
    <w:rsid w:val="00B428F8"/>
    <w:rsid w:val="00B65BC3"/>
    <w:rsid w:val="00B66B44"/>
    <w:rsid w:val="00B716F1"/>
    <w:rsid w:val="00B72760"/>
    <w:rsid w:val="00B77352"/>
    <w:rsid w:val="00B80C89"/>
    <w:rsid w:val="00B8129A"/>
    <w:rsid w:val="00B81881"/>
    <w:rsid w:val="00B82449"/>
    <w:rsid w:val="00B907F5"/>
    <w:rsid w:val="00B9115E"/>
    <w:rsid w:val="00B9432A"/>
    <w:rsid w:val="00BA1BC3"/>
    <w:rsid w:val="00BA28DE"/>
    <w:rsid w:val="00BA3C98"/>
    <w:rsid w:val="00BB1BCE"/>
    <w:rsid w:val="00BB508E"/>
    <w:rsid w:val="00BB6FE3"/>
    <w:rsid w:val="00BC02F2"/>
    <w:rsid w:val="00BC048E"/>
    <w:rsid w:val="00BC0699"/>
    <w:rsid w:val="00BC534D"/>
    <w:rsid w:val="00BC68F9"/>
    <w:rsid w:val="00BD295D"/>
    <w:rsid w:val="00BD2C1C"/>
    <w:rsid w:val="00BD2E0B"/>
    <w:rsid w:val="00BD4134"/>
    <w:rsid w:val="00BD67FF"/>
    <w:rsid w:val="00BD7629"/>
    <w:rsid w:val="00BE0363"/>
    <w:rsid w:val="00BE4EF4"/>
    <w:rsid w:val="00BE6997"/>
    <w:rsid w:val="00BE7198"/>
    <w:rsid w:val="00BF04C6"/>
    <w:rsid w:val="00BF4625"/>
    <w:rsid w:val="00BF7FE8"/>
    <w:rsid w:val="00C00B4C"/>
    <w:rsid w:val="00C02B82"/>
    <w:rsid w:val="00C05D8C"/>
    <w:rsid w:val="00C07A1D"/>
    <w:rsid w:val="00C140D6"/>
    <w:rsid w:val="00C22E8A"/>
    <w:rsid w:val="00C264D1"/>
    <w:rsid w:val="00C274D1"/>
    <w:rsid w:val="00C27ADD"/>
    <w:rsid w:val="00C27CF3"/>
    <w:rsid w:val="00C301F0"/>
    <w:rsid w:val="00C310A7"/>
    <w:rsid w:val="00C31341"/>
    <w:rsid w:val="00C47AE6"/>
    <w:rsid w:val="00C51F49"/>
    <w:rsid w:val="00C54317"/>
    <w:rsid w:val="00C6212C"/>
    <w:rsid w:val="00C66F4D"/>
    <w:rsid w:val="00C67556"/>
    <w:rsid w:val="00C70B91"/>
    <w:rsid w:val="00C71207"/>
    <w:rsid w:val="00C737CB"/>
    <w:rsid w:val="00C73D81"/>
    <w:rsid w:val="00C74C63"/>
    <w:rsid w:val="00C77819"/>
    <w:rsid w:val="00C77F02"/>
    <w:rsid w:val="00C81672"/>
    <w:rsid w:val="00C81EE0"/>
    <w:rsid w:val="00C82052"/>
    <w:rsid w:val="00C84381"/>
    <w:rsid w:val="00C8496D"/>
    <w:rsid w:val="00C92AB7"/>
    <w:rsid w:val="00C95B05"/>
    <w:rsid w:val="00CA0060"/>
    <w:rsid w:val="00CA1AA8"/>
    <w:rsid w:val="00CA2CF0"/>
    <w:rsid w:val="00CB5437"/>
    <w:rsid w:val="00CB65CE"/>
    <w:rsid w:val="00CC0F11"/>
    <w:rsid w:val="00CC1412"/>
    <w:rsid w:val="00CC26C4"/>
    <w:rsid w:val="00CC4107"/>
    <w:rsid w:val="00CD0F11"/>
    <w:rsid w:val="00CE5563"/>
    <w:rsid w:val="00D056EE"/>
    <w:rsid w:val="00D15921"/>
    <w:rsid w:val="00D16FA7"/>
    <w:rsid w:val="00D22A0E"/>
    <w:rsid w:val="00D313AA"/>
    <w:rsid w:val="00D31D42"/>
    <w:rsid w:val="00D36FE9"/>
    <w:rsid w:val="00D40DEF"/>
    <w:rsid w:val="00D44D3D"/>
    <w:rsid w:val="00D56CA4"/>
    <w:rsid w:val="00D57289"/>
    <w:rsid w:val="00D66554"/>
    <w:rsid w:val="00D6670F"/>
    <w:rsid w:val="00D701C4"/>
    <w:rsid w:val="00D75D7B"/>
    <w:rsid w:val="00D7680C"/>
    <w:rsid w:val="00D82E58"/>
    <w:rsid w:val="00D853BB"/>
    <w:rsid w:val="00D94F69"/>
    <w:rsid w:val="00D95615"/>
    <w:rsid w:val="00D958D5"/>
    <w:rsid w:val="00D9725D"/>
    <w:rsid w:val="00D97F80"/>
    <w:rsid w:val="00DA1EFD"/>
    <w:rsid w:val="00DA3BD5"/>
    <w:rsid w:val="00DA586F"/>
    <w:rsid w:val="00DA7384"/>
    <w:rsid w:val="00DB0991"/>
    <w:rsid w:val="00DB36ED"/>
    <w:rsid w:val="00DB71E2"/>
    <w:rsid w:val="00DC011F"/>
    <w:rsid w:val="00DC20F5"/>
    <w:rsid w:val="00DC4F6B"/>
    <w:rsid w:val="00DC7876"/>
    <w:rsid w:val="00DD036A"/>
    <w:rsid w:val="00DD614F"/>
    <w:rsid w:val="00DD6C0A"/>
    <w:rsid w:val="00DE23A9"/>
    <w:rsid w:val="00DF3F1C"/>
    <w:rsid w:val="00DF5342"/>
    <w:rsid w:val="00DF60D5"/>
    <w:rsid w:val="00E00436"/>
    <w:rsid w:val="00E00D13"/>
    <w:rsid w:val="00E03785"/>
    <w:rsid w:val="00E114A8"/>
    <w:rsid w:val="00E14010"/>
    <w:rsid w:val="00E16FE7"/>
    <w:rsid w:val="00E17C3A"/>
    <w:rsid w:val="00E2399C"/>
    <w:rsid w:val="00E24E32"/>
    <w:rsid w:val="00E2655A"/>
    <w:rsid w:val="00E27AB0"/>
    <w:rsid w:val="00E3015A"/>
    <w:rsid w:val="00E35694"/>
    <w:rsid w:val="00E36EFE"/>
    <w:rsid w:val="00E370C0"/>
    <w:rsid w:val="00E37BF5"/>
    <w:rsid w:val="00E458DC"/>
    <w:rsid w:val="00E50264"/>
    <w:rsid w:val="00E51634"/>
    <w:rsid w:val="00E52082"/>
    <w:rsid w:val="00E539C8"/>
    <w:rsid w:val="00E5477F"/>
    <w:rsid w:val="00E5590C"/>
    <w:rsid w:val="00E57F63"/>
    <w:rsid w:val="00E61DB7"/>
    <w:rsid w:val="00E61F53"/>
    <w:rsid w:val="00E62639"/>
    <w:rsid w:val="00E641A4"/>
    <w:rsid w:val="00E64ABF"/>
    <w:rsid w:val="00E70F75"/>
    <w:rsid w:val="00E753A6"/>
    <w:rsid w:val="00E77310"/>
    <w:rsid w:val="00E8183E"/>
    <w:rsid w:val="00E8512A"/>
    <w:rsid w:val="00E85FBD"/>
    <w:rsid w:val="00E90FD8"/>
    <w:rsid w:val="00E910D8"/>
    <w:rsid w:val="00EA0061"/>
    <w:rsid w:val="00EA0AF7"/>
    <w:rsid w:val="00EA2271"/>
    <w:rsid w:val="00EA2E30"/>
    <w:rsid w:val="00EA4E7E"/>
    <w:rsid w:val="00EA53F8"/>
    <w:rsid w:val="00EA5D56"/>
    <w:rsid w:val="00EA7E53"/>
    <w:rsid w:val="00EB197B"/>
    <w:rsid w:val="00EB3068"/>
    <w:rsid w:val="00EB42CF"/>
    <w:rsid w:val="00EC23B8"/>
    <w:rsid w:val="00EC3B48"/>
    <w:rsid w:val="00ED26E5"/>
    <w:rsid w:val="00ED333D"/>
    <w:rsid w:val="00ED3D8E"/>
    <w:rsid w:val="00ED51BB"/>
    <w:rsid w:val="00ED790E"/>
    <w:rsid w:val="00EE1C0F"/>
    <w:rsid w:val="00EE4237"/>
    <w:rsid w:val="00EF362B"/>
    <w:rsid w:val="00EF7216"/>
    <w:rsid w:val="00F00145"/>
    <w:rsid w:val="00F01FF3"/>
    <w:rsid w:val="00F0540A"/>
    <w:rsid w:val="00F10325"/>
    <w:rsid w:val="00F137F5"/>
    <w:rsid w:val="00F1458F"/>
    <w:rsid w:val="00F15717"/>
    <w:rsid w:val="00F16BC4"/>
    <w:rsid w:val="00F24327"/>
    <w:rsid w:val="00F300DC"/>
    <w:rsid w:val="00F3076C"/>
    <w:rsid w:val="00F350F3"/>
    <w:rsid w:val="00F3726D"/>
    <w:rsid w:val="00F44FDE"/>
    <w:rsid w:val="00F46043"/>
    <w:rsid w:val="00F530F2"/>
    <w:rsid w:val="00F54C83"/>
    <w:rsid w:val="00F55B88"/>
    <w:rsid w:val="00F61F18"/>
    <w:rsid w:val="00F6475C"/>
    <w:rsid w:val="00F67538"/>
    <w:rsid w:val="00F704A1"/>
    <w:rsid w:val="00F71C68"/>
    <w:rsid w:val="00F77551"/>
    <w:rsid w:val="00F80B12"/>
    <w:rsid w:val="00F83BD0"/>
    <w:rsid w:val="00F84814"/>
    <w:rsid w:val="00F8653C"/>
    <w:rsid w:val="00F866AB"/>
    <w:rsid w:val="00F9161E"/>
    <w:rsid w:val="00F91E68"/>
    <w:rsid w:val="00F94922"/>
    <w:rsid w:val="00F979AD"/>
    <w:rsid w:val="00FB4505"/>
    <w:rsid w:val="00FB4967"/>
    <w:rsid w:val="00FB650A"/>
    <w:rsid w:val="00FB6A5A"/>
    <w:rsid w:val="00FC114E"/>
    <w:rsid w:val="00FC59CE"/>
    <w:rsid w:val="00FC5D31"/>
    <w:rsid w:val="00FD0A8C"/>
    <w:rsid w:val="00FD2230"/>
    <w:rsid w:val="00FD298C"/>
    <w:rsid w:val="00FD4909"/>
    <w:rsid w:val="00FE0B10"/>
    <w:rsid w:val="00FE2094"/>
    <w:rsid w:val="00FE2462"/>
    <w:rsid w:val="00FE406A"/>
    <w:rsid w:val="00FE5920"/>
    <w:rsid w:val="00FE7B0C"/>
    <w:rsid w:val="00FF2466"/>
    <w:rsid w:val="00FF2B00"/>
    <w:rsid w:val="00FF47AB"/>
    <w:rsid w:val="00FF508A"/>
    <w:rsid w:val="00FF62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74945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C3D32"/>
    <w:pPr>
      <w:spacing w:after="0" w:line="24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302"/>
    <w:pPr>
      <w:spacing w:after="0" w:line="240" w:lineRule="auto"/>
    </w:pPr>
  </w:style>
  <w:style w:type="character" w:styleId="Hyperlink">
    <w:name w:val="Hyperlink"/>
    <w:basedOn w:val="DefaultParagraphFont"/>
    <w:uiPriority w:val="99"/>
    <w:unhideWhenUsed/>
    <w:rsid w:val="00F530F2"/>
    <w:rPr>
      <w:color w:val="0000FF"/>
      <w:u w:val="single"/>
    </w:rPr>
  </w:style>
  <w:style w:type="paragraph" w:styleId="BalloonText">
    <w:name w:val="Balloon Text"/>
    <w:basedOn w:val="Normal"/>
    <w:link w:val="BalloonTextChar"/>
    <w:uiPriority w:val="99"/>
    <w:semiHidden/>
    <w:unhideWhenUsed/>
    <w:rsid w:val="00282884"/>
    <w:rPr>
      <w:rFonts w:ascii="Tahoma" w:hAnsi="Tahoma" w:cs="Tahoma"/>
      <w:sz w:val="16"/>
      <w:szCs w:val="16"/>
    </w:rPr>
  </w:style>
  <w:style w:type="character" w:customStyle="1" w:styleId="BalloonTextChar">
    <w:name w:val="Balloon Text Char"/>
    <w:basedOn w:val="DefaultParagraphFont"/>
    <w:link w:val="BalloonText"/>
    <w:uiPriority w:val="99"/>
    <w:semiHidden/>
    <w:rsid w:val="00282884"/>
    <w:rPr>
      <w:rFonts w:ascii="Tahoma" w:hAnsi="Tahoma" w:cs="Tahoma"/>
      <w:sz w:val="16"/>
      <w:szCs w:val="16"/>
    </w:rPr>
  </w:style>
  <w:style w:type="paragraph" w:customStyle="1" w:styleId="xmsonormal">
    <w:name w:val="x_msonormal"/>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customStyle="1" w:styleId="xmsolistparagraph">
    <w:name w:val="x_msolistparagraph"/>
    <w:basedOn w:val="Normal"/>
    <w:rsid w:val="00BD7629"/>
    <w:pPr>
      <w:spacing w:before="100" w:beforeAutospacing="1" w:after="100" w:afterAutospacing="1"/>
    </w:pPr>
    <w:rPr>
      <w:rFonts w:ascii="Times New Roman" w:eastAsia="Times New Roman" w:hAnsi="Times New Roman" w:cs="Times New Roman"/>
      <w:szCs w:val="24"/>
      <w:lang w:eastAsia="en-GB"/>
    </w:rPr>
  </w:style>
  <w:style w:type="paragraph" w:styleId="ListParagraph">
    <w:name w:val="List Paragraph"/>
    <w:basedOn w:val="Normal"/>
    <w:uiPriority w:val="34"/>
    <w:qFormat/>
    <w:rsid w:val="00F46043"/>
    <w:pPr>
      <w:ind w:left="720"/>
      <w:contextualSpacing/>
    </w:pPr>
    <w:rPr>
      <w:rFonts w:cs="Arial"/>
      <w:szCs w:val="24"/>
    </w:rPr>
  </w:style>
  <w:style w:type="paragraph" w:styleId="Header">
    <w:name w:val="header"/>
    <w:basedOn w:val="Normal"/>
    <w:link w:val="HeaderChar"/>
    <w:uiPriority w:val="99"/>
    <w:unhideWhenUsed/>
    <w:rsid w:val="00132BB4"/>
    <w:pPr>
      <w:tabs>
        <w:tab w:val="center" w:pos="4320"/>
        <w:tab w:val="right" w:pos="8640"/>
      </w:tabs>
    </w:pPr>
  </w:style>
  <w:style w:type="character" w:customStyle="1" w:styleId="HeaderChar">
    <w:name w:val="Header Char"/>
    <w:basedOn w:val="DefaultParagraphFont"/>
    <w:link w:val="Header"/>
    <w:uiPriority w:val="99"/>
    <w:rsid w:val="00132BB4"/>
  </w:style>
  <w:style w:type="paragraph" w:styleId="Footer">
    <w:name w:val="footer"/>
    <w:basedOn w:val="Normal"/>
    <w:link w:val="FooterChar"/>
    <w:uiPriority w:val="99"/>
    <w:unhideWhenUsed/>
    <w:rsid w:val="00132BB4"/>
    <w:pPr>
      <w:tabs>
        <w:tab w:val="center" w:pos="4320"/>
        <w:tab w:val="right" w:pos="8640"/>
      </w:tabs>
    </w:pPr>
  </w:style>
  <w:style w:type="character" w:customStyle="1" w:styleId="FooterChar">
    <w:name w:val="Footer Char"/>
    <w:basedOn w:val="DefaultParagraphFont"/>
    <w:link w:val="Footer"/>
    <w:uiPriority w:val="99"/>
    <w:rsid w:val="00132BB4"/>
  </w:style>
  <w:style w:type="paragraph" w:styleId="Caption">
    <w:name w:val="caption"/>
    <w:basedOn w:val="Normal"/>
    <w:next w:val="Normal"/>
    <w:uiPriority w:val="35"/>
    <w:unhideWhenUsed/>
    <w:qFormat/>
    <w:rsid w:val="002350FC"/>
    <w:rPr>
      <w:rFonts w:ascii="Calibri" w:hAnsi="Calibri" w:cs="Calibri"/>
      <w:b/>
      <w:bCs/>
      <w:color w:val="4F81BD" w:themeColor="accent1"/>
      <w:sz w:val="18"/>
      <w:szCs w:val="18"/>
    </w:rPr>
  </w:style>
  <w:style w:type="character" w:styleId="FollowedHyperlink">
    <w:name w:val="FollowedHyperlink"/>
    <w:basedOn w:val="DefaultParagraphFont"/>
    <w:uiPriority w:val="99"/>
    <w:semiHidden/>
    <w:unhideWhenUsed/>
    <w:rsid w:val="00FF2B00"/>
    <w:rPr>
      <w:color w:val="800080" w:themeColor="followedHyperlink"/>
      <w:u w:val="single"/>
    </w:rPr>
  </w:style>
  <w:style w:type="paragraph" w:customStyle="1" w:styleId="Default">
    <w:name w:val="Default"/>
    <w:rsid w:val="00F350F3"/>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rsid w:val="00F350F3"/>
    <w:pPr>
      <w:spacing w:beforeLines="1" w:afterLines="1"/>
    </w:pPr>
    <w:rPr>
      <w:rFonts w:ascii="Times" w:hAnsi="Times" w:cs="Times New Roman"/>
      <w:sz w:val="20"/>
      <w:szCs w:val="20"/>
    </w:rPr>
  </w:style>
  <w:style w:type="paragraph" w:customStyle="1" w:styleId="Style1">
    <w:name w:val="Style1"/>
    <w:basedOn w:val="NoSpacing"/>
    <w:qFormat/>
    <w:rsid w:val="009373E7"/>
    <w:rPr>
      <w:rFonts w:ascii="Arial" w:hAnsi="Arial"/>
      <w:sz w:val="24"/>
    </w:rPr>
  </w:style>
  <w:style w:type="paragraph" w:customStyle="1" w:styleId="BasicParagraph">
    <w:name w:val="[Basic Paragraph]"/>
    <w:basedOn w:val="Normal"/>
    <w:uiPriority w:val="99"/>
    <w:rsid w:val="009E5545"/>
    <w:pPr>
      <w:autoSpaceDE w:val="0"/>
      <w:autoSpaceDN w:val="0"/>
      <w:adjustRightInd w:val="0"/>
      <w:spacing w:line="288" w:lineRule="auto"/>
      <w:textAlignment w:val="center"/>
    </w:pPr>
    <w:rPr>
      <w:rFonts w:ascii="MinionPro-Regular" w:hAnsi="MinionPro-Regular" w:cs="MinionPro-Regular"/>
      <w:color w:val="000000"/>
      <w:szCs w:val="24"/>
    </w:rPr>
  </w:style>
  <w:style w:type="character" w:styleId="UnresolvedMention">
    <w:name w:val="Unresolved Mention"/>
    <w:basedOn w:val="DefaultParagraphFont"/>
    <w:rsid w:val="00582942"/>
    <w:rPr>
      <w:color w:val="808080"/>
      <w:shd w:val="clear" w:color="auto" w:fill="E6E6E6"/>
    </w:rPr>
  </w:style>
  <w:style w:type="character" w:customStyle="1" w:styleId="apple-converted-space">
    <w:name w:val="apple-converted-space"/>
    <w:basedOn w:val="DefaultParagraphFont"/>
    <w:rsid w:val="00EA2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03125">
      <w:bodyDiv w:val="1"/>
      <w:marLeft w:val="0"/>
      <w:marRight w:val="0"/>
      <w:marTop w:val="0"/>
      <w:marBottom w:val="0"/>
      <w:divBdr>
        <w:top w:val="none" w:sz="0" w:space="0" w:color="auto"/>
        <w:left w:val="none" w:sz="0" w:space="0" w:color="auto"/>
        <w:bottom w:val="none" w:sz="0" w:space="0" w:color="auto"/>
        <w:right w:val="none" w:sz="0" w:space="0" w:color="auto"/>
      </w:divBdr>
    </w:div>
    <w:div w:id="16122213">
      <w:bodyDiv w:val="1"/>
      <w:marLeft w:val="0"/>
      <w:marRight w:val="0"/>
      <w:marTop w:val="0"/>
      <w:marBottom w:val="0"/>
      <w:divBdr>
        <w:top w:val="none" w:sz="0" w:space="0" w:color="auto"/>
        <w:left w:val="none" w:sz="0" w:space="0" w:color="auto"/>
        <w:bottom w:val="none" w:sz="0" w:space="0" w:color="auto"/>
        <w:right w:val="none" w:sz="0" w:space="0" w:color="auto"/>
      </w:divBdr>
    </w:div>
    <w:div w:id="36587853">
      <w:bodyDiv w:val="1"/>
      <w:marLeft w:val="0"/>
      <w:marRight w:val="0"/>
      <w:marTop w:val="0"/>
      <w:marBottom w:val="0"/>
      <w:divBdr>
        <w:top w:val="none" w:sz="0" w:space="0" w:color="auto"/>
        <w:left w:val="none" w:sz="0" w:space="0" w:color="auto"/>
        <w:bottom w:val="none" w:sz="0" w:space="0" w:color="auto"/>
        <w:right w:val="none" w:sz="0" w:space="0" w:color="auto"/>
      </w:divBdr>
    </w:div>
    <w:div w:id="72625137">
      <w:bodyDiv w:val="1"/>
      <w:marLeft w:val="0"/>
      <w:marRight w:val="0"/>
      <w:marTop w:val="0"/>
      <w:marBottom w:val="0"/>
      <w:divBdr>
        <w:top w:val="none" w:sz="0" w:space="0" w:color="auto"/>
        <w:left w:val="none" w:sz="0" w:space="0" w:color="auto"/>
        <w:bottom w:val="none" w:sz="0" w:space="0" w:color="auto"/>
        <w:right w:val="none" w:sz="0" w:space="0" w:color="auto"/>
      </w:divBdr>
    </w:div>
    <w:div w:id="88740960">
      <w:bodyDiv w:val="1"/>
      <w:marLeft w:val="0"/>
      <w:marRight w:val="0"/>
      <w:marTop w:val="0"/>
      <w:marBottom w:val="0"/>
      <w:divBdr>
        <w:top w:val="none" w:sz="0" w:space="0" w:color="auto"/>
        <w:left w:val="none" w:sz="0" w:space="0" w:color="auto"/>
        <w:bottom w:val="none" w:sz="0" w:space="0" w:color="auto"/>
        <w:right w:val="none" w:sz="0" w:space="0" w:color="auto"/>
      </w:divBdr>
    </w:div>
    <w:div w:id="111368180">
      <w:bodyDiv w:val="1"/>
      <w:marLeft w:val="0"/>
      <w:marRight w:val="0"/>
      <w:marTop w:val="0"/>
      <w:marBottom w:val="0"/>
      <w:divBdr>
        <w:top w:val="none" w:sz="0" w:space="0" w:color="auto"/>
        <w:left w:val="none" w:sz="0" w:space="0" w:color="auto"/>
        <w:bottom w:val="none" w:sz="0" w:space="0" w:color="auto"/>
        <w:right w:val="none" w:sz="0" w:space="0" w:color="auto"/>
      </w:divBdr>
    </w:div>
    <w:div w:id="117576380">
      <w:bodyDiv w:val="1"/>
      <w:marLeft w:val="0"/>
      <w:marRight w:val="0"/>
      <w:marTop w:val="0"/>
      <w:marBottom w:val="0"/>
      <w:divBdr>
        <w:top w:val="none" w:sz="0" w:space="0" w:color="auto"/>
        <w:left w:val="none" w:sz="0" w:space="0" w:color="auto"/>
        <w:bottom w:val="none" w:sz="0" w:space="0" w:color="auto"/>
        <w:right w:val="none" w:sz="0" w:space="0" w:color="auto"/>
      </w:divBdr>
    </w:div>
    <w:div w:id="119344601">
      <w:bodyDiv w:val="1"/>
      <w:marLeft w:val="0"/>
      <w:marRight w:val="0"/>
      <w:marTop w:val="0"/>
      <w:marBottom w:val="0"/>
      <w:divBdr>
        <w:top w:val="none" w:sz="0" w:space="0" w:color="auto"/>
        <w:left w:val="none" w:sz="0" w:space="0" w:color="auto"/>
        <w:bottom w:val="none" w:sz="0" w:space="0" w:color="auto"/>
        <w:right w:val="none" w:sz="0" w:space="0" w:color="auto"/>
      </w:divBdr>
      <w:divsChild>
        <w:div w:id="1445953315">
          <w:marLeft w:val="0"/>
          <w:marRight w:val="0"/>
          <w:marTop w:val="0"/>
          <w:marBottom w:val="0"/>
          <w:divBdr>
            <w:top w:val="none" w:sz="0" w:space="0" w:color="auto"/>
            <w:left w:val="none" w:sz="0" w:space="0" w:color="auto"/>
            <w:bottom w:val="none" w:sz="0" w:space="0" w:color="auto"/>
            <w:right w:val="none" w:sz="0" w:space="0" w:color="auto"/>
          </w:divBdr>
        </w:div>
        <w:div w:id="232664876">
          <w:marLeft w:val="0"/>
          <w:marRight w:val="0"/>
          <w:marTop w:val="0"/>
          <w:marBottom w:val="0"/>
          <w:divBdr>
            <w:top w:val="none" w:sz="0" w:space="0" w:color="auto"/>
            <w:left w:val="none" w:sz="0" w:space="0" w:color="auto"/>
            <w:bottom w:val="none" w:sz="0" w:space="0" w:color="auto"/>
            <w:right w:val="none" w:sz="0" w:space="0" w:color="auto"/>
          </w:divBdr>
        </w:div>
        <w:div w:id="1059088208">
          <w:marLeft w:val="0"/>
          <w:marRight w:val="0"/>
          <w:marTop w:val="0"/>
          <w:marBottom w:val="0"/>
          <w:divBdr>
            <w:top w:val="none" w:sz="0" w:space="0" w:color="auto"/>
            <w:left w:val="none" w:sz="0" w:space="0" w:color="auto"/>
            <w:bottom w:val="none" w:sz="0" w:space="0" w:color="auto"/>
            <w:right w:val="none" w:sz="0" w:space="0" w:color="auto"/>
          </w:divBdr>
        </w:div>
        <w:div w:id="496382839">
          <w:marLeft w:val="0"/>
          <w:marRight w:val="0"/>
          <w:marTop w:val="0"/>
          <w:marBottom w:val="0"/>
          <w:divBdr>
            <w:top w:val="none" w:sz="0" w:space="0" w:color="auto"/>
            <w:left w:val="none" w:sz="0" w:space="0" w:color="auto"/>
            <w:bottom w:val="none" w:sz="0" w:space="0" w:color="auto"/>
            <w:right w:val="none" w:sz="0" w:space="0" w:color="auto"/>
          </w:divBdr>
        </w:div>
        <w:div w:id="1664160641">
          <w:marLeft w:val="0"/>
          <w:marRight w:val="0"/>
          <w:marTop w:val="0"/>
          <w:marBottom w:val="0"/>
          <w:divBdr>
            <w:top w:val="none" w:sz="0" w:space="0" w:color="auto"/>
            <w:left w:val="none" w:sz="0" w:space="0" w:color="auto"/>
            <w:bottom w:val="none" w:sz="0" w:space="0" w:color="auto"/>
            <w:right w:val="none" w:sz="0" w:space="0" w:color="auto"/>
          </w:divBdr>
        </w:div>
        <w:div w:id="916205052">
          <w:marLeft w:val="0"/>
          <w:marRight w:val="0"/>
          <w:marTop w:val="0"/>
          <w:marBottom w:val="0"/>
          <w:divBdr>
            <w:top w:val="none" w:sz="0" w:space="0" w:color="auto"/>
            <w:left w:val="none" w:sz="0" w:space="0" w:color="auto"/>
            <w:bottom w:val="none" w:sz="0" w:space="0" w:color="auto"/>
            <w:right w:val="none" w:sz="0" w:space="0" w:color="auto"/>
          </w:divBdr>
        </w:div>
        <w:div w:id="969750904">
          <w:marLeft w:val="0"/>
          <w:marRight w:val="0"/>
          <w:marTop w:val="0"/>
          <w:marBottom w:val="0"/>
          <w:divBdr>
            <w:top w:val="none" w:sz="0" w:space="0" w:color="auto"/>
            <w:left w:val="none" w:sz="0" w:space="0" w:color="auto"/>
            <w:bottom w:val="none" w:sz="0" w:space="0" w:color="auto"/>
            <w:right w:val="none" w:sz="0" w:space="0" w:color="auto"/>
          </w:divBdr>
        </w:div>
        <w:div w:id="1316954126">
          <w:marLeft w:val="0"/>
          <w:marRight w:val="0"/>
          <w:marTop w:val="0"/>
          <w:marBottom w:val="0"/>
          <w:divBdr>
            <w:top w:val="none" w:sz="0" w:space="0" w:color="auto"/>
            <w:left w:val="none" w:sz="0" w:space="0" w:color="auto"/>
            <w:bottom w:val="none" w:sz="0" w:space="0" w:color="auto"/>
            <w:right w:val="none" w:sz="0" w:space="0" w:color="auto"/>
          </w:divBdr>
        </w:div>
        <w:div w:id="1258756894">
          <w:marLeft w:val="0"/>
          <w:marRight w:val="0"/>
          <w:marTop w:val="0"/>
          <w:marBottom w:val="0"/>
          <w:divBdr>
            <w:top w:val="none" w:sz="0" w:space="0" w:color="auto"/>
            <w:left w:val="none" w:sz="0" w:space="0" w:color="auto"/>
            <w:bottom w:val="none" w:sz="0" w:space="0" w:color="auto"/>
            <w:right w:val="none" w:sz="0" w:space="0" w:color="auto"/>
          </w:divBdr>
        </w:div>
        <w:div w:id="1693720256">
          <w:marLeft w:val="0"/>
          <w:marRight w:val="0"/>
          <w:marTop w:val="0"/>
          <w:marBottom w:val="0"/>
          <w:divBdr>
            <w:top w:val="none" w:sz="0" w:space="0" w:color="auto"/>
            <w:left w:val="none" w:sz="0" w:space="0" w:color="auto"/>
            <w:bottom w:val="none" w:sz="0" w:space="0" w:color="auto"/>
            <w:right w:val="none" w:sz="0" w:space="0" w:color="auto"/>
          </w:divBdr>
        </w:div>
        <w:div w:id="726880010">
          <w:marLeft w:val="0"/>
          <w:marRight w:val="0"/>
          <w:marTop w:val="0"/>
          <w:marBottom w:val="0"/>
          <w:divBdr>
            <w:top w:val="none" w:sz="0" w:space="0" w:color="auto"/>
            <w:left w:val="none" w:sz="0" w:space="0" w:color="auto"/>
            <w:bottom w:val="none" w:sz="0" w:space="0" w:color="auto"/>
            <w:right w:val="none" w:sz="0" w:space="0" w:color="auto"/>
          </w:divBdr>
        </w:div>
        <w:div w:id="1130591660">
          <w:marLeft w:val="0"/>
          <w:marRight w:val="0"/>
          <w:marTop w:val="0"/>
          <w:marBottom w:val="0"/>
          <w:divBdr>
            <w:top w:val="none" w:sz="0" w:space="0" w:color="auto"/>
            <w:left w:val="none" w:sz="0" w:space="0" w:color="auto"/>
            <w:bottom w:val="none" w:sz="0" w:space="0" w:color="auto"/>
            <w:right w:val="none" w:sz="0" w:space="0" w:color="auto"/>
          </w:divBdr>
        </w:div>
        <w:div w:id="1754425068">
          <w:marLeft w:val="0"/>
          <w:marRight w:val="0"/>
          <w:marTop w:val="0"/>
          <w:marBottom w:val="0"/>
          <w:divBdr>
            <w:top w:val="none" w:sz="0" w:space="0" w:color="auto"/>
            <w:left w:val="none" w:sz="0" w:space="0" w:color="auto"/>
            <w:bottom w:val="none" w:sz="0" w:space="0" w:color="auto"/>
            <w:right w:val="none" w:sz="0" w:space="0" w:color="auto"/>
          </w:divBdr>
        </w:div>
      </w:divsChild>
    </w:div>
    <w:div w:id="153186915">
      <w:bodyDiv w:val="1"/>
      <w:marLeft w:val="0"/>
      <w:marRight w:val="0"/>
      <w:marTop w:val="0"/>
      <w:marBottom w:val="0"/>
      <w:divBdr>
        <w:top w:val="none" w:sz="0" w:space="0" w:color="auto"/>
        <w:left w:val="none" w:sz="0" w:space="0" w:color="auto"/>
        <w:bottom w:val="none" w:sz="0" w:space="0" w:color="auto"/>
        <w:right w:val="none" w:sz="0" w:space="0" w:color="auto"/>
      </w:divBdr>
    </w:div>
    <w:div w:id="174616883">
      <w:bodyDiv w:val="1"/>
      <w:marLeft w:val="0"/>
      <w:marRight w:val="0"/>
      <w:marTop w:val="0"/>
      <w:marBottom w:val="0"/>
      <w:divBdr>
        <w:top w:val="none" w:sz="0" w:space="0" w:color="auto"/>
        <w:left w:val="none" w:sz="0" w:space="0" w:color="auto"/>
        <w:bottom w:val="none" w:sz="0" w:space="0" w:color="auto"/>
        <w:right w:val="none" w:sz="0" w:space="0" w:color="auto"/>
      </w:divBdr>
    </w:div>
    <w:div w:id="181020753">
      <w:bodyDiv w:val="1"/>
      <w:marLeft w:val="0"/>
      <w:marRight w:val="0"/>
      <w:marTop w:val="0"/>
      <w:marBottom w:val="0"/>
      <w:divBdr>
        <w:top w:val="none" w:sz="0" w:space="0" w:color="auto"/>
        <w:left w:val="none" w:sz="0" w:space="0" w:color="auto"/>
        <w:bottom w:val="none" w:sz="0" w:space="0" w:color="auto"/>
        <w:right w:val="none" w:sz="0" w:space="0" w:color="auto"/>
      </w:divBdr>
    </w:div>
    <w:div w:id="182935486">
      <w:bodyDiv w:val="1"/>
      <w:marLeft w:val="0"/>
      <w:marRight w:val="0"/>
      <w:marTop w:val="0"/>
      <w:marBottom w:val="0"/>
      <w:divBdr>
        <w:top w:val="none" w:sz="0" w:space="0" w:color="auto"/>
        <w:left w:val="none" w:sz="0" w:space="0" w:color="auto"/>
        <w:bottom w:val="none" w:sz="0" w:space="0" w:color="auto"/>
        <w:right w:val="none" w:sz="0" w:space="0" w:color="auto"/>
      </w:divBdr>
      <w:divsChild>
        <w:div w:id="429087707">
          <w:marLeft w:val="0"/>
          <w:marRight w:val="0"/>
          <w:marTop w:val="0"/>
          <w:marBottom w:val="0"/>
          <w:divBdr>
            <w:top w:val="none" w:sz="0" w:space="0" w:color="auto"/>
            <w:left w:val="none" w:sz="0" w:space="0" w:color="auto"/>
            <w:bottom w:val="none" w:sz="0" w:space="0" w:color="auto"/>
            <w:right w:val="none" w:sz="0" w:space="0" w:color="auto"/>
          </w:divBdr>
          <w:divsChild>
            <w:div w:id="1746105303">
              <w:marLeft w:val="0"/>
              <w:marRight w:val="0"/>
              <w:marTop w:val="0"/>
              <w:marBottom w:val="0"/>
              <w:divBdr>
                <w:top w:val="none" w:sz="0" w:space="0" w:color="auto"/>
                <w:left w:val="none" w:sz="0" w:space="0" w:color="auto"/>
                <w:bottom w:val="none" w:sz="0" w:space="0" w:color="auto"/>
                <w:right w:val="none" w:sz="0" w:space="0" w:color="auto"/>
              </w:divBdr>
              <w:divsChild>
                <w:div w:id="155990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39009">
      <w:bodyDiv w:val="1"/>
      <w:marLeft w:val="0"/>
      <w:marRight w:val="0"/>
      <w:marTop w:val="0"/>
      <w:marBottom w:val="0"/>
      <w:divBdr>
        <w:top w:val="none" w:sz="0" w:space="0" w:color="auto"/>
        <w:left w:val="none" w:sz="0" w:space="0" w:color="auto"/>
        <w:bottom w:val="none" w:sz="0" w:space="0" w:color="auto"/>
        <w:right w:val="none" w:sz="0" w:space="0" w:color="auto"/>
      </w:divBdr>
      <w:divsChild>
        <w:div w:id="79522537">
          <w:marLeft w:val="0"/>
          <w:marRight w:val="0"/>
          <w:marTop w:val="0"/>
          <w:marBottom w:val="300"/>
          <w:divBdr>
            <w:top w:val="none" w:sz="0" w:space="0" w:color="auto"/>
            <w:left w:val="none" w:sz="0" w:space="0" w:color="auto"/>
            <w:bottom w:val="none" w:sz="0" w:space="0" w:color="auto"/>
            <w:right w:val="none" w:sz="0" w:space="0" w:color="auto"/>
          </w:divBdr>
          <w:divsChild>
            <w:div w:id="82915154">
              <w:marLeft w:val="0"/>
              <w:marRight w:val="0"/>
              <w:marTop w:val="0"/>
              <w:marBottom w:val="0"/>
              <w:divBdr>
                <w:top w:val="none" w:sz="0" w:space="0" w:color="auto"/>
                <w:left w:val="none" w:sz="0" w:space="0" w:color="auto"/>
                <w:bottom w:val="none" w:sz="0" w:space="0" w:color="auto"/>
                <w:right w:val="none" w:sz="0" w:space="0" w:color="auto"/>
              </w:divBdr>
              <w:divsChild>
                <w:div w:id="204016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372547">
      <w:bodyDiv w:val="1"/>
      <w:marLeft w:val="0"/>
      <w:marRight w:val="0"/>
      <w:marTop w:val="0"/>
      <w:marBottom w:val="0"/>
      <w:divBdr>
        <w:top w:val="none" w:sz="0" w:space="0" w:color="auto"/>
        <w:left w:val="none" w:sz="0" w:space="0" w:color="auto"/>
        <w:bottom w:val="none" w:sz="0" w:space="0" w:color="auto"/>
        <w:right w:val="none" w:sz="0" w:space="0" w:color="auto"/>
      </w:divBdr>
    </w:div>
    <w:div w:id="223108038">
      <w:bodyDiv w:val="1"/>
      <w:marLeft w:val="0"/>
      <w:marRight w:val="0"/>
      <w:marTop w:val="0"/>
      <w:marBottom w:val="0"/>
      <w:divBdr>
        <w:top w:val="none" w:sz="0" w:space="0" w:color="auto"/>
        <w:left w:val="none" w:sz="0" w:space="0" w:color="auto"/>
        <w:bottom w:val="none" w:sz="0" w:space="0" w:color="auto"/>
        <w:right w:val="none" w:sz="0" w:space="0" w:color="auto"/>
      </w:divBdr>
    </w:div>
    <w:div w:id="241570239">
      <w:bodyDiv w:val="1"/>
      <w:marLeft w:val="0"/>
      <w:marRight w:val="0"/>
      <w:marTop w:val="0"/>
      <w:marBottom w:val="0"/>
      <w:divBdr>
        <w:top w:val="none" w:sz="0" w:space="0" w:color="auto"/>
        <w:left w:val="none" w:sz="0" w:space="0" w:color="auto"/>
        <w:bottom w:val="none" w:sz="0" w:space="0" w:color="auto"/>
        <w:right w:val="none" w:sz="0" w:space="0" w:color="auto"/>
      </w:divBdr>
    </w:div>
    <w:div w:id="287782384">
      <w:bodyDiv w:val="1"/>
      <w:marLeft w:val="0"/>
      <w:marRight w:val="0"/>
      <w:marTop w:val="0"/>
      <w:marBottom w:val="0"/>
      <w:divBdr>
        <w:top w:val="none" w:sz="0" w:space="0" w:color="auto"/>
        <w:left w:val="none" w:sz="0" w:space="0" w:color="auto"/>
        <w:bottom w:val="none" w:sz="0" w:space="0" w:color="auto"/>
        <w:right w:val="none" w:sz="0" w:space="0" w:color="auto"/>
      </w:divBdr>
    </w:div>
    <w:div w:id="356584778">
      <w:bodyDiv w:val="1"/>
      <w:marLeft w:val="0"/>
      <w:marRight w:val="0"/>
      <w:marTop w:val="0"/>
      <w:marBottom w:val="0"/>
      <w:divBdr>
        <w:top w:val="none" w:sz="0" w:space="0" w:color="auto"/>
        <w:left w:val="none" w:sz="0" w:space="0" w:color="auto"/>
        <w:bottom w:val="none" w:sz="0" w:space="0" w:color="auto"/>
        <w:right w:val="none" w:sz="0" w:space="0" w:color="auto"/>
      </w:divBdr>
      <w:divsChild>
        <w:div w:id="1802191076">
          <w:marLeft w:val="0"/>
          <w:marRight w:val="0"/>
          <w:marTop w:val="0"/>
          <w:marBottom w:val="0"/>
          <w:divBdr>
            <w:top w:val="none" w:sz="0" w:space="0" w:color="auto"/>
            <w:left w:val="none" w:sz="0" w:space="0" w:color="auto"/>
            <w:bottom w:val="none" w:sz="0" w:space="0" w:color="auto"/>
            <w:right w:val="none" w:sz="0" w:space="0" w:color="auto"/>
          </w:divBdr>
        </w:div>
        <w:div w:id="177698335">
          <w:marLeft w:val="0"/>
          <w:marRight w:val="0"/>
          <w:marTop w:val="0"/>
          <w:marBottom w:val="0"/>
          <w:divBdr>
            <w:top w:val="none" w:sz="0" w:space="0" w:color="auto"/>
            <w:left w:val="none" w:sz="0" w:space="0" w:color="auto"/>
            <w:bottom w:val="none" w:sz="0" w:space="0" w:color="auto"/>
            <w:right w:val="none" w:sz="0" w:space="0" w:color="auto"/>
          </w:divBdr>
        </w:div>
        <w:div w:id="652101360">
          <w:marLeft w:val="0"/>
          <w:marRight w:val="0"/>
          <w:marTop w:val="0"/>
          <w:marBottom w:val="0"/>
          <w:divBdr>
            <w:top w:val="none" w:sz="0" w:space="0" w:color="auto"/>
            <w:left w:val="none" w:sz="0" w:space="0" w:color="auto"/>
            <w:bottom w:val="none" w:sz="0" w:space="0" w:color="auto"/>
            <w:right w:val="none" w:sz="0" w:space="0" w:color="auto"/>
          </w:divBdr>
        </w:div>
      </w:divsChild>
    </w:div>
    <w:div w:id="381293603">
      <w:bodyDiv w:val="1"/>
      <w:marLeft w:val="0"/>
      <w:marRight w:val="0"/>
      <w:marTop w:val="0"/>
      <w:marBottom w:val="0"/>
      <w:divBdr>
        <w:top w:val="none" w:sz="0" w:space="0" w:color="auto"/>
        <w:left w:val="none" w:sz="0" w:space="0" w:color="auto"/>
        <w:bottom w:val="none" w:sz="0" w:space="0" w:color="auto"/>
        <w:right w:val="none" w:sz="0" w:space="0" w:color="auto"/>
      </w:divBdr>
      <w:divsChild>
        <w:div w:id="512960589">
          <w:marLeft w:val="0"/>
          <w:marRight w:val="0"/>
          <w:marTop w:val="0"/>
          <w:marBottom w:val="0"/>
          <w:divBdr>
            <w:top w:val="none" w:sz="0" w:space="0" w:color="auto"/>
            <w:left w:val="none" w:sz="0" w:space="0" w:color="auto"/>
            <w:bottom w:val="none" w:sz="0" w:space="0" w:color="auto"/>
            <w:right w:val="none" w:sz="0" w:space="0" w:color="auto"/>
          </w:divBdr>
          <w:divsChild>
            <w:div w:id="678241016">
              <w:marLeft w:val="0"/>
              <w:marRight w:val="0"/>
              <w:marTop w:val="0"/>
              <w:marBottom w:val="0"/>
              <w:divBdr>
                <w:top w:val="none" w:sz="0" w:space="0" w:color="auto"/>
                <w:left w:val="none" w:sz="0" w:space="0" w:color="auto"/>
                <w:bottom w:val="none" w:sz="0" w:space="0" w:color="auto"/>
                <w:right w:val="none" w:sz="0" w:space="0" w:color="auto"/>
              </w:divBdr>
              <w:divsChild>
                <w:div w:id="119434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6326">
      <w:bodyDiv w:val="1"/>
      <w:marLeft w:val="0"/>
      <w:marRight w:val="0"/>
      <w:marTop w:val="0"/>
      <w:marBottom w:val="0"/>
      <w:divBdr>
        <w:top w:val="none" w:sz="0" w:space="0" w:color="auto"/>
        <w:left w:val="none" w:sz="0" w:space="0" w:color="auto"/>
        <w:bottom w:val="none" w:sz="0" w:space="0" w:color="auto"/>
        <w:right w:val="none" w:sz="0" w:space="0" w:color="auto"/>
      </w:divBdr>
    </w:div>
    <w:div w:id="423965728">
      <w:bodyDiv w:val="1"/>
      <w:marLeft w:val="0"/>
      <w:marRight w:val="0"/>
      <w:marTop w:val="0"/>
      <w:marBottom w:val="0"/>
      <w:divBdr>
        <w:top w:val="none" w:sz="0" w:space="0" w:color="auto"/>
        <w:left w:val="none" w:sz="0" w:space="0" w:color="auto"/>
        <w:bottom w:val="none" w:sz="0" w:space="0" w:color="auto"/>
        <w:right w:val="none" w:sz="0" w:space="0" w:color="auto"/>
      </w:divBdr>
    </w:div>
    <w:div w:id="462384367">
      <w:bodyDiv w:val="1"/>
      <w:marLeft w:val="0"/>
      <w:marRight w:val="0"/>
      <w:marTop w:val="0"/>
      <w:marBottom w:val="0"/>
      <w:divBdr>
        <w:top w:val="none" w:sz="0" w:space="0" w:color="auto"/>
        <w:left w:val="none" w:sz="0" w:space="0" w:color="auto"/>
        <w:bottom w:val="none" w:sz="0" w:space="0" w:color="auto"/>
        <w:right w:val="none" w:sz="0" w:space="0" w:color="auto"/>
      </w:divBdr>
    </w:div>
    <w:div w:id="473255454">
      <w:bodyDiv w:val="1"/>
      <w:marLeft w:val="0"/>
      <w:marRight w:val="0"/>
      <w:marTop w:val="0"/>
      <w:marBottom w:val="0"/>
      <w:divBdr>
        <w:top w:val="none" w:sz="0" w:space="0" w:color="auto"/>
        <w:left w:val="none" w:sz="0" w:space="0" w:color="auto"/>
        <w:bottom w:val="none" w:sz="0" w:space="0" w:color="auto"/>
        <w:right w:val="none" w:sz="0" w:space="0" w:color="auto"/>
      </w:divBdr>
    </w:div>
    <w:div w:id="506942482">
      <w:bodyDiv w:val="1"/>
      <w:marLeft w:val="0"/>
      <w:marRight w:val="0"/>
      <w:marTop w:val="0"/>
      <w:marBottom w:val="0"/>
      <w:divBdr>
        <w:top w:val="none" w:sz="0" w:space="0" w:color="auto"/>
        <w:left w:val="none" w:sz="0" w:space="0" w:color="auto"/>
        <w:bottom w:val="none" w:sz="0" w:space="0" w:color="auto"/>
        <w:right w:val="none" w:sz="0" w:space="0" w:color="auto"/>
      </w:divBdr>
    </w:div>
    <w:div w:id="541867967">
      <w:bodyDiv w:val="1"/>
      <w:marLeft w:val="0"/>
      <w:marRight w:val="0"/>
      <w:marTop w:val="0"/>
      <w:marBottom w:val="0"/>
      <w:divBdr>
        <w:top w:val="none" w:sz="0" w:space="0" w:color="auto"/>
        <w:left w:val="none" w:sz="0" w:space="0" w:color="auto"/>
        <w:bottom w:val="none" w:sz="0" w:space="0" w:color="auto"/>
        <w:right w:val="none" w:sz="0" w:space="0" w:color="auto"/>
      </w:divBdr>
    </w:div>
    <w:div w:id="559484791">
      <w:bodyDiv w:val="1"/>
      <w:marLeft w:val="0"/>
      <w:marRight w:val="0"/>
      <w:marTop w:val="0"/>
      <w:marBottom w:val="0"/>
      <w:divBdr>
        <w:top w:val="none" w:sz="0" w:space="0" w:color="auto"/>
        <w:left w:val="none" w:sz="0" w:space="0" w:color="auto"/>
        <w:bottom w:val="none" w:sz="0" w:space="0" w:color="auto"/>
        <w:right w:val="none" w:sz="0" w:space="0" w:color="auto"/>
      </w:divBdr>
    </w:div>
    <w:div w:id="579365411">
      <w:bodyDiv w:val="1"/>
      <w:marLeft w:val="0"/>
      <w:marRight w:val="0"/>
      <w:marTop w:val="0"/>
      <w:marBottom w:val="0"/>
      <w:divBdr>
        <w:top w:val="none" w:sz="0" w:space="0" w:color="auto"/>
        <w:left w:val="none" w:sz="0" w:space="0" w:color="auto"/>
        <w:bottom w:val="none" w:sz="0" w:space="0" w:color="auto"/>
        <w:right w:val="none" w:sz="0" w:space="0" w:color="auto"/>
      </w:divBdr>
      <w:divsChild>
        <w:div w:id="2108574336">
          <w:marLeft w:val="0"/>
          <w:marRight w:val="0"/>
          <w:marTop w:val="0"/>
          <w:marBottom w:val="0"/>
          <w:divBdr>
            <w:top w:val="none" w:sz="0" w:space="0" w:color="auto"/>
            <w:left w:val="none" w:sz="0" w:space="0" w:color="auto"/>
            <w:bottom w:val="none" w:sz="0" w:space="0" w:color="auto"/>
            <w:right w:val="none" w:sz="0" w:space="0" w:color="auto"/>
          </w:divBdr>
          <w:divsChild>
            <w:div w:id="1557661560">
              <w:marLeft w:val="0"/>
              <w:marRight w:val="0"/>
              <w:marTop w:val="0"/>
              <w:marBottom w:val="0"/>
              <w:divBdr>
                <w:top w:val="none" w:sz="0" w:space="0" w:color="auto"/>
                <w:left w:val="none" w:sz="0" w:space="0" w:color="auto"/>
                <w:bottom w:val="none" w:sz="0" w:space="0" w:color="auto"/>
                <w:right w:val="none" w:sz="0" w:space="0" w:color="auto"/>
              </w:divBdr>
              <w:divsChild>
                <w:div w:id="877355050">
                  <w:marLeft w:val="0"/>
                  <w:marRight w:val="0"/>
                  <w:marTop w:val="0"/>
                  <w:marBottom w:val="0"/>
                  <w:divBdr>
                    <w:top w:val="none" w:sz="0" w:space="0" w:color="auto"/>
                    <w:left w:val="none" w:sz="0" w:space="0" w:color="auto"/>
                    <w:bottom w:val="none" w:sz="0" w:space="0" w:color="auto"/>
                    <w:right w:val="none" w:sz="0" w:space="0" w:color="auto"/>
                  </w:divBdr>
                  <w:divsChild>
                    <w:div w:id="102197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980">
              <w:marLeft w:val="0"/>
              <w:marRight w:val="0"/>
              <w:marTop w:val="0"/>
              <w:marBottom w:val="0"/>
              <w:divBdr>
                <w:top w:val="none" w:sz="0" w:space="0" w:color="auto"/>
                <w:left w:val="none" w:sz="0" w:space="0" w:color="auto"/>
                <w:bottom w:val="none" w:sz="0" w:space="0" w:color="auto"/>
                <w:right w:val="none" w:sz="0" w:space="0" w:color="auto"/>
              </w:divBdr>
              <w:divsChild>
                <w:div w:id="1258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872605">
      <w:bodyDiv w:val="1"/>
      <w:marLeft w:val="0"/>
      <w:marRight w:val="0"/>
      <w:marTop w:val="0"/>
      <w:marBottom w:val="0"/>
      <w:divBdr>
        <w:top w:val="none" w:sz="0" w:space="0" w:color="auto"/>
        <w:left w:val="none" w:sz="0" w:space="0" w:color="auto"/>
        <w:bottom w:val="none" w:sz="0" w:space="0" w:color="auto"/>
        <w:right w:val="none" w:sz="0" w:space="0" w:color="auto"/>
      </w:divBdr>
    </w:div>
    <w:div w:id="633104805">
      <w:bodyDiv w:val="1"/>
      <w:marLeft w:val="0"/>
      <w:marRight w:val="0"/>
      <w:marTop w:val="0"/>
      <w:marBottom w:val="0"/>
      <w:divBdr>
        <w:top w:val="none" w:sz="0" w:space="0" w:color="auto"/>
        <w:left w:val="none" w:sz="0" w:space="0" w:color="auto"/>
        <w:bottom w:val="none" w:sz="0" w:space="0" w:color="auto"/>
        <w:right w:val="none" w:sz="0" w:space="0" w:color="auto"/>
      </w:divBdr>
      <w:divsChild>
        <w:div w:id="1969554267">
          <w:marLeft w:val="0"/>
          <w:marRight w:val="0"/>
          <w:marTop w:val="0"/>
          <w:marBottom w:val="0"/>
          <w:divBdr>
            <w:top w:val="none" w:sz="0" w:space="0" w:color="auto"/>
            <w:left w:val="none" w:sz="0" w:space="0" w:color="auto"/>
            <w:bottom w:val="none" w:sz="0" w:space="0" w:color="auto"/>
            <w:right w:val="none" w:sz="0" w:space="0" w:color="auto"/>
          </w:divBdr>
          <w:divsChild>
            <w:div w:id="963727579">
              <w:marLeft w:val="0"/>
              <w:marRight w:val="0"/>
              <w:marTop w:val="0"/>
              <w:marBottom w:val="0"/>
              <w:divBdr>
                <w:top w:val="none" w:sz="0" w:space="0" w:color="auto"/>
                <w:left w:val="none" w:sz="0" w:space="0" w:color="auto"/>
                <w:bottom w:val="none" w:sz="0" w:space="0" w:color="auto"/>
                <w:right w:val="none" w:sz="0" w:space="0" w:color="auto"/>
              </w:divBdr>
              <w:divsChild>
                <w:div w:id="36899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598769">
      <w:bodyDiv w:val="1"/>
      <w:marLeft w:val="0"/>
      <w:marRight w:val="0"/>
      <w:marTop w:val="0"/>
      <w:marBottom w:val="0"/>
      <w:divBdr>
        <w:top w:val="none" w:sz="0" w:space="0" w:color="auto"/>
        <w:left w:val="none" w:sz="0" w:space="0" w:color="auto"/>
        <w:bottom w:val="none" w:sz="0" w:space="0" w:color="auto"/>
        <w:right w:val="none" w:sz="0" w:space="0" w:color="auto"/>
      </w:divBdr>
    </w:div>
    <w:div w:id="665746396">
      <w:bodyDiv w:val="1"/>
      <w:marLeft w:val="0"/>
      <w:marRight w:val="0"/>
      <w:marTop w:val="0"/>
      <w:marBottom w:val="0"/>
      <w:divBdr>
        <w:top w:val="none" w:sz="0" w:space="0" w:color="auto"/>
        <w:left w:val="none" w:sz="0" w:space="0" w:color="auto"/>
        <w:bottom w:val="none" w:sz="0" w:space="0" w:color="auto"/>
        <w:right w:val="none" w:sz="0" w:space="0" w:color="auto"/>
      </w:divBdr>
    </w:div>
    <w:div w:id="696463399">
      <w:bodyDiv w:val="1"/>
      <w:marLeft w:val="0"/>
      <w:marRight w:val="0"/>
      <w:marTop w:val="0"/>
      <w:marBottom w:val="0"/>
      <w:divBdr>
        <w:top w:val="none" w:sz="0" w:space="0" w:color="auto"/>
        <w:left w:val="none" w:sz="0" w:space="0" w:color="auto"/>
        <w:bottom w:val="none" w:sz="0" w:space="0" w:color="auto"/>
        <w:right w:val="none" w:sz="0" w:space="0" w:color="auto"/>
      </w:divBdr>
    </w:div>
    <w:div w:id="701442588">
      <w:bodyDiv w:val="1"/>
      <w:marLeft w:val="0"/>
      <w:marRight w:val="0"/>
      <w:marTop w:val="0"/>
      <w:marBottom w:val="0"/>
      <w:divBdr>
        <w:top w:val="none" w:sz="0" w:space="0" w:color="auto"/>
        <w:left w:val="none" w:sz="0" w:space="0" w:color="auto"/>
        <w:bottom w:val="none" w:sz="0" w:space="0" w:color="auto"/>
        <w:right w:val="none" w:sz="0" w:space="0" w:color="auto"/>
      </w:divBdr>
    </w:div>
    <w:div w:id="729963103">
      <w:bodyDiv w:val="1"/>
      <w:marLeft w:val="0"/>
      <w:marRight w:val="0"/>
      <w:marTop w:val="0"/>
      <w:marBottom w:val="0"/>
      <w:divBdr>
        <w:top w:val="none" w:sz="0" w:space="0" w:color="auto"/>
        <w:left w:val="none" w:sz="0" w:space="0" w:color="auto"/>
        <w:bottom w:val="none" w:sz="0" w:space="0" w:color="auto"/>
        <w:right w:val="none" w:sz="0" w:space="0" w:color="auto"/>
      </w:divBdr>
    </w:div>
    <w:div w:id="734087806">
      <w:bodyDiv w:val="1"/>
      <w:marLeft w:val="0"/>
      <w:marRight w:val="0"/>
      <w:marTop w:val="0"/>
      <w:marBottom w:val="0"/>
      <w:divBdr>
        <w:top w:val="none" w:sz="0" w:space="0" w:color="auto"/>
        <w:left w:val="none" w:sz="0" w:space="0" w:color="auto"/>
        <w:bottom w:val="none" w:sz="0" w:space="0" w:color="auto"/>
        <w:right w:val="none" w:sz="0" w:space="0" w:color="auto"/>
      </w:divBdr>
    </w:div>
    <w:div w:id="770122904">
      <w:bodyDiv w:val="1"/>
      <w:marLeft w:val="0"/>
      <w:marRight w:val="0"/>
      <w:marTop w:val="0"/>
      <w:marBottom w:val="0"/>
      <w:divBdr>
        <w:top w:val="none" w:sz="0" w:space="0" w:color="auto"/>
        <w:left w:val="none" w:sz="0" w:space="0" w:color="auto"/>
        <w:bottom w:val="none" w:sz="0" w:space="0" w:color="auto"/>
        <w:right w:val="none" w:sz="0" w:space="0" w:color="auto"/>
      </w:divBdr>
      <w:divsChild>
        <w:div w:id="548340519">
          <w:marLeft w:val="0"/>
          <w:marRight w:val="0"/>
          <w:marTop w:val="0"/>
          <w:marBottom w:val="0"/>
          <w:divBdr>
            <w:top w:val="none" w:sz="0" w:space="0" w:color="auto"/>
            <w:left w:val="none" w:sz="0" w:space="0" w:color="auto"/>
            <w:bottom w:val="none" w:sz="0" w:space="0" w:color="auto"/>
            <w:right w:val="none" w:sz="0" w:space="0" w:color="auto"/>
          </w:divBdr>
          <w:divsChild>
            <w:div w:id="2058431059">
              <w:marLeft w:val="0"/>
              <w:marRight w:val="0"/>
              <w:marTop w:val="0"/>
              <w:marBottom w:val="0"/>
              <w:divBdr>
                <w:top w:val="none" w:sz="0" w:space="0" w:color="auto"/>
                <w:left w:val="none" w:sz="0" w:space="0" w:color="auto"/>
                <w:bottom w:val="none" w:sz="0" w:space="0" w:color="auto"/>
                <w:right w:val="none" w:sz="0" w:space="0" w:color="auto"/>
              </w:divBdr>
              <w:divsChild>
                <w:div w:id="857429822">
                  <w:marLeft w:val="0"/>
                  <w:marRight w:val="0"/>
                  <w:marTop w:val="0"/>
                  <w:marBottom w:val="0"/>
                  <w:divBdr>
                    <w:top w:val="none" w:sz="0" w:space="0" w:color="auto"/>
                    <w:left w:val="none" w:sz="0" w:space="0" w:color="auto"/>
                    <w:bottom w:val="none" w:sz="0" w:space="0" w:color="auto"/>
                    <w:right w:val="none" w:sz="0" w:space="0" w:color="auto"/>
                  </w:divBdr>
                </w:div>
              </w:divsChild>
            </w:div>
            <w:div w:id="2084139387">
              <w:marLeft w:val="0"/>
              <w:marRight w:val="0"/>
              <w:marTop w:val="0"/>
              <w:marBottom w:val="0"/>
              <w:divBdr>
                <w:top w:val="none" w:sz="0" w:space="0" w:color="auto"/>
                <w:left w:val="none" w:sz="0" w:space="0" w:color="auto"/>
                <w:bottom w:val="none" w:sz="0" w:space="0" w:color="auto"/>
                <w:right w:val="none" w:sz="0" w:space="0" w:color="auto"/>
              </w:divBdr>
              <w:divsChild>
                <w:div w:id="12073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94225">
          <w:marLeft w:val="0"/>
          <w:marRight w:val="0"/>
          <w:marTop w:val="0"/>
          <w:marBottom w:val="0"/>
          <w:divBdr>
            <w:top w:val="none" w:sz="0" w:space="0" w:color="auto"/>
            <w:left w:val="none" w:sz="0" w:space="0" w:color="auto"/>
            <w:bottom w:val="none" w:sz="0" w:space="0" w:color="auto"/>
            <w:right w:val="none" w:sz="0" w:space="0" w:color="auto"/>
          </w:divBdr>
          <w:divsChild>
            <w:div w:id="1355961888">
              <w:marLeft w:val="0"/>
              <w:marRight w:val="0"/>
              <w:marTop w:val="0"/>
              <w:marBottom w:val="0"/>
              <w:divBdr>
                <w:top w:val="none" w:sz="0" w:space="0" w:color="auto"/>
                <w:left w:val="none" w:sz="0" w:space="0" w:color="auto"/>
                <w:bottom w:val="none" w:sz="0" w:space="0" w:color="auto"/>
                <w:right w:val="none" w:sz="0" w:space="0" w:color="auto"/>
              </w:divBdr>
              <w:divsChild>
                <w:div w:id="19002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321314">
      <w:bodyDiv w:val="1"/>
      <w:marLeft w:val="0"/>
      <w:marRight w:val="0"/>
      <w:marTop w:val="0"/>
      <w:marBottom w:val="0"/>
      <w:divBdr>
        <w:top w:val="none" w:sz="0" w:space="0" w:color="auto"/>
        <w:left w:val="none" w:sz="0" w:space="0" w:color="auto"/>
        <w:bottom w:val="none" w:sz="0" w:space="0" w:color="auto"/>
        <w:right w:val="none" w:sz="0" w:space="0" w:color="auto"/>
      </w:divBdr>
    </w:div>
    <w:div w:id="786848440">
      <w:bodyDiv w:val="1"/>
      <w:marLeft w:val="0"/>
      <w:marRight w:val="0"/>
      <w:marTop w:val="0"/>
      <w:marBottom w:val="0"/>
      <w:divBdr>
        <w:top w:val="none" w:sz="0" w:space="0" w:color="auto"/>
        <w:left w:val="none" w:sz="0" w:space="0" w:color="auto"/>
        <w:bottom w:val="none" w:sz="0" w:space="0" w:color="auto"/>
        <w:right w:val="none" w:sz="0" w:space="0" w:color="auto"/>
      </w:divBdr>
    </w:div>
    <w:div w:id="797459028">
      <w:bodyDiv w:val="1"/>
      <w:marLeft w:val="0"/>
      <w:marRight w:val="0"/>
      <w:marTop w:val="0"/>
      <w:marBottom w:val="0"/>
      <w:divBdr>
        <w:top w:val="none" w:sz="0" w:space="0" w:color="auto"/>
        <w:left w:val="none" w:sz="0" w:space="0" w:color="auto"/>
        <w:bottom w:val="none" w:sz="0" w:space="0" w:color="auto"/>
        <w:right w:val="none" w:sz="0" w:space="0" w:color="auto"/>
      </w:divBdr>
      <w:divsChild>
        <w:div w:id="1232081646">
          <w:marLeft w:val="0"/>
          <w:marRight w:val="0"/>
          <w:marTop w:val="0"/>
          <w:marBottom w:val="0"/>
          <w:divBdr>
            <w:top w:val="none" w:sz="0" w:space="0" w:color="auto"/>
            <w:left w:val="none" w:sz="0" w:space="0" w:color="auto"/>
            <w:bottom w:val="none" w:sz="0" w:space="0" w:color="auto"/>
            <w:right w:val="none" w:sz="0" w:space="0" w:color="auto"/>
          </w:divBdr>
          <w:divsChild>
            <w:div w:id="1221088027">
              <w:marLeft w:val="0"/>
              <w:marRight w:val="0"/>
              <w:marTop w:val="0"/>
              <w:marBottom w:val="0"/>
              <w:divBdr>
                <w:top w:val="none" w:sz="0" w:space="0" w:color="auto"/>
                <w:left w:val="none" w:sz="0" w:space="0" w:color="auto"/>
                <w:bottom w:val="none" w:sz="0" w:space="0" w:color="auto"/>
                <w:right w:val="none" w:sz="0" w:space="0" w:color="auto"/>
              </w:divBdr>
              <w:divsChild>
                <w:div w:id="142692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719066">
      <w:bodyDiv w:val="1"/>
      <w:marLeft w:val="0"/>
      <w:marRight w:val="0"/>
      <w:marTop w:val="0"/>
      <w:marBottom w:val="0"/>
      <w:divBdr>
        <w:top w:val="none" w:sz="0" w:space="0" w:color="auto"/>
        <w:left w:val="none" w:sz="0" w:space="0" w:color="auto"/>
        <w:bottom w:val="none" w:sz="0" w:space="0" w:color="auto"/>
        <w:right w:val="none" w:sz="0" w:space="0" w:color="auto"/>
      </w:divBdr>
    </w:div>
    <w:div w:id="819927445">
      <w:bodyDiv w:val="1"/>
      <w:marLeft w:val="0"/>
      <w:marRight w:val="0"/>
      <w:marTop w:val="0"/>
      <w:marBottom w:val="0"/>
      <w:divBdr>
        <w:top w:val="none" w:sz="0" w:space="0" w:color="auto"/>
        <w:left w:val="none" w:sz="0" w:space="0" w:color="auto"/>
        <w:bottom w:val="none" w:sz="0" w:space="0" w:color="auto"/>
        <w:right w:val="none" w:sz="0" w:space="0" w:color="auto"/>
      </w:divBdr>
    </w:div>
    <w:div w:id="833838711">
      <w:bodyDiv w:val="1"/>
      <w:marLeft w:val="0"/>
      <w:marRight w:val="0"/>
      <w:marTop w:val="0"/>
      <w:marBottom w:val="0"/>
      <w:divBdr>
        <w:top w:val="none" w:sz="0" w:space="0" w:color="auto"/>
        <w:left w:val="none" w:sz="0" w:space="0" w:color="auto"/>
        <w:bottom w:val="none" w:sz="0" w:space="0" w:color="auto"/>
        <w:right w:val="none" w:sz="0" w:space="0" w:color="auto"/>
      </w:divBdr>
    </w:div>
    <w:div w:id="836964901">
      <w:bodyDiv w:val="1"/>
      <w:marLeft w:val="0"/>
      <w:marRight w:val="0"/>
      <w:marTop w:val="0"/>
      <w:marBottom w:val="0"/>
      <w:divBdr>
        <w:top w:val="none" w:sz="0" w:space="0" w:color="auto"/>
        <w:left w:val="none" w:sz="0" w:space="0" w:color="auto"/>
        <w:bottom w:val="none" w:sz="0" w:space="0" w:color="auto"/>
        <w:right w:val="none" w:sz="0" w:space="0" w:color="auto"/>
      </w:divBdr>
    </w:div>
    <w:div w:id="844976400">
      <w:bodyDiv w:val="1"/>
      <w:marLeft w:val="0"/>
      <w:marRight w:val="0"/>
      <w:marTop w:val="0"/>
      <w:marBottom w:val="0"/>
      <w:divBdr>
        <w:top w:val="none" w:sz="0" w:space="0" w:color="auto"/>
        <w:left w:val="none" w:sz="0" w:space="0" w:color="auto"/>
        <w:bottom w:val="none" w:sz="0" w:space="0" w:color="auto"/>
        <w:right w:val="none" w:sz="0" w:space="0" w:color="auto"/>
      </w:divBdr>
    </w:div>
    <w:div w:id="855341558">
      <w:bodyDiv w:val="1"/>
      <w:marLeft w:val="0"/>
      <w:marRight w:val="0"/>
      <w:marTop w:val="0"/>
      <w:marBottom w:val="0"/>
      <w:divBdr>
        <w:top w:val="none" w:sz="0" w:space="0" w:color="auto"/>
        <w:left w:val="none" w:sz="0" w:space="0" w:color="auto"/>
        <w:bottom w:val="none" w:sz="0" w:space="0" w:color="auto"/>
        <w:right w:val="none" w:sz="0" w:space="0" w:color="auto"/>
      </w:divBdr>
    </w:div>
    <w:div w:id="905532808">
      <w:bodyDiv w:val="1"/>
      <w:marLeft w:val="0"/>
      <w:marRight w:val="0"/>
      <w:marTop w:val="0"/>
      <w:marBottom w:val="0"/>
      <w:divBdr>
        <w:top w:val="none" w:sz="0" w:space="0" w:color="auto"/>
        <w:left w:val="none" w:sz="0" w:space="0" w:color="auto"/>
        <w:bottom w:val="none" w:sz="0" w:space="0" w:color="auto"/>
        <w:right w:val="none" w:sz="0" w:space="0" w:color="auto"/>
      </w:divBdr>
    </w:div>
    <w:div w:id="925723564">
      <w:bodyDiv w:val="1"/>
      <w:marLeft w:val="0"/>
      <w:marRight w:val="0"/>
      <w:marTop w:val="0"/>
      <w:marBottom w:val="0"/>
      <w:divBdr>
        <w:top w:val="none" w:sz="0" w:space="0" w:color="auto"/>
        <w:left w:val="none" w:sz="0" w:space="0" w:color="auto"/>
        <w:bottom w:val="none" w:sz="0" w:space="0" w:color="auto"/>
        <w:right w:val="none" w:sz="0" w:space="0" w:color="auto"/>
      </w:divBdr>
    </w:div>
    <w:div w:id="933975987">
      <w:bodyDiv w:val="1"/>
      <w:marLeft w:val="0"/>
      <w:marRight w:val="0"/>
      <w:marTop w:val="0"/>
      <w:marBottom w:val="0"/>
      <w:divBdr>
        <w:top w:val="none" w:sz="0" w:space="0" w:color="auto"/>
        <w:left w:val="none" w:sz="0" w:space="0" w:color="auto"/>
        <w:bottom w:val="none" w:sz="0" w:space="0" w:color="auto"/>
        <w:right w:val="none" w:sz="0" w:space="0" w:color="auto"/>
      </w:divBdr>
      <w:divsChild>
        <w:div w:id="1938556142">
          <w:marLeft w:val="0"/>
          <w:marRight w:val="0"/>
          <w:marTop w:val="0"/>
          <w:marBottom w:val="0"/>
          <w:divBdr>
            <w:top w:val="none" w:sz="0" w:space="0" w:color="auto"/>
            <w:left w:val="none" w:sz="0" w:space="0" w:color="auto"/>
            <w:bottom w:val="none" w:sz="0" w:space="0" w:color="auto"/>
            <w:right w:val="none" w:sz="0" w:space="0" w:color="auto"/>
          </w:divBdr>
          <w:divsChild>
            <w:div w:id="268857848">
              <w:marLeft w:val="0"/>
              <w:marRight w:val="0"/>
              <w:marTop w:val="0"/>
              <w:marBottom w:val="0"/>
              <w:divBdr>
                <w:top w:val="none" w:sz="0" w:space="0" w:color="auto"/>
                <w:left w:val="none" w:sz="0" w:space="0" w:color="auto"/>
                <w:bottom w:val="none" w:sz="0" w:space="0" w:color="auto"/>
                <w:right w:val="none" w:sz="0" w:space="0" w:color="auto"/>
              </w:divBdr>
              <w:divsChild>
                <w:div w:id="76218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20991">
      <w:bodyDiv w:val="1"/>
      <w:marLeft w:val="0"/>
      <w:marRight w:val="0"/>
      <w:marTop w:val="0"/>
      <w:marBottom w:val="0"/>
      <w:divBdr>
        <w:top w:val="none" w:sz="0" w:space="0" w:color="auto"/>
        <w:left w:val="none" w:sz="0" w:space="0" w:color="auto"/>
        <w:bottom w:val="none" w:sz="0" w:space="0" w:color="auto"/>
        <w:right w:val="none" w:sz="0" w:space="0" w:color="auto"/>
      </w:divBdr>
    </w:div>
    <w:div w:id="985668937">
      <w:bodyDiv w:val="1"/>
      <w:marLeft w:val="0"/>
      <w:marRight w:val="0"/>
      <w:marTop w:val="0"/>
      <w:marBottom w:val="0"/>
      <w:divBdr>
        <w:top w:val="none" w:sz="0" w:space="0" w:color="auto"/>
        <w:left w:val="none" w:sz="0" w:space="0" w:color="auto"/>
        <w:bottom w:val="none" w:sz="0" w:space="0" w:color="auto"/>
        <w:right w:val="none" w:sz="0" w:space="0" w:color="auto"/>
      </w:divBdr>
    </w:div>
    <w:div w:id="994452098">
      <w:bodyDiv w:val="1"/>
      <w:marLeft w:val="0"/>
      <w:marRight w:val="0"/>
      <w:marTop w:val="0"/>
      <w:marBottom w:val="0"/>
      <w:divBdr>
        <w:top w:val="none" w:sz="0" w:space="0" w:color="auto"/>
        <w:left w:val="none" w:sz="0" w:space="0" w:color="auto"/>
        <w:bottom w:val="none" w:sz="0" w:space="0" w:color="auto"/>
        <w:right w:val="none" w:sz="0" w:space="0" w:color="auto"/>
      </w:divBdr>
    </w:div>
    <w:div w:id="1015420909">
      <w:bodyDiv w:val="1"/>
      <w:marLeft w:val="0"/>
      <w:marRight w:val="0"/>
      <w:marTop w:val="0"/>
      <w:marBottom w:val="0"/>
      <w:divBdr>
        <w:top w:val="none" w:sz="0" w:space="0" w:color="auto"/>
        <w:left w:val="none" w:sz="0" w:space="0" w:color="auto"/>
        <w:bottom w:val="none" w:sz="0" w:space="0" w:color="auto"/>
        <w:right w:val="none" w:sz="0" w:space="0" w:color="auto"/>
      </w:divBdr>
    </w:div>
    <w:div w:id="1053769662">
      <w:bodyDiv w:val="1"/>
      <w:marLeft w:val="0"/>
      <w:marRight w:val="0"/>
      <w:marTop w:val="0"/>
      <w:marBottom w:val="0"/>
      <w:divBdr>
        <w:top w:val="none" w:sz="0" w:space="0" w:color="auto"/>
        <w:left w:val="none" w:sz="0" w:space="0" w:color="auto"/>
        <w:bottom w:val="none" w:sz="0" w:space="0" w:color="auto"/>
        <w:right w:val="none" w:sz="0" w:space="0" w:color="auto"/>
      </w:divBdr>
    </w:div>
    <w:div w:id="1063989242">
      <w:bodyDiv w:val="1"/>
      <w:marLeft w:val="0"/>
      <w:marRight w:val="0"/>
      <w:marTop w:val="0"/>
      <w:marBottom w:val="0"/>
      <w:divBdr>
        <w:top w:val="none" w:sz="0" w:space="0" w:color="auto"/>
        <w:left w:val="none" w:sz="0" w:space="0" w:color="auto"/>
        <w:bottom w:val="none" w:sz="0" w:space="0" w:color="auto"/>
        <w:right w:val="none" w:sz="0" w:space="0" w:color="auto"/>
      </w:divBdr>
    </w:div>
    <w:div w:id="1072775546">
      <w:bodyDiv w:val="1"/>
      <w:marLeft w:val="0"/>
      <w:marRight w:val="0"/>
      <w:marTop w:val="0"/>
      <w:marBottom w:val="0"/>
      <w:divBdr>
        <w:top w:val="none" w:sz="0" w:space="0" w:color="auto"/>
        <w:left w:val="none" w:sz="0" w:space="0" w:color="auto"/>
        <w:bottom w:val="none" w:sz="0" w:space="0" w:color="auto"/>
        <w:right w:val="none" w:sz="0" w:space="0" w:color="auto"/>
      </w:divBdr>
      <w:divsChild>
        <w:div w:id="308747348">
          <w:marLeft w:val="0"/>
          <w:marRight w:val="0"/>
          <w:marTop w:val="0"/>
          <w:marBottom w:val="0"/>
          <w:divBdr>
            <w:top w:val="none" w:sz="0" w:space="0" w:color="auto"/>
            <w:left w:val="none" w:sz="0" w:space="0" w:color="auto"/>
            <w:bottom w:val="none" w:sz="0" w:space="0" w:color="auto"/>
            <w:right w:val="none" w:sz="0" w:space="0" w:color="auto"/>
          </w:divBdr>
          <w:divsChild>
            <w:div w:id="815293646">
              <w:marLeft w:val="0"/>
              <w:marRight w:val="0"/>
              <w:marTop w:val="0"/>
              <w:marBottom w:val="0"/>
              <w:divBdr>
                <w:top w:val="none" w:sz="0" w:space="0" w:color="auto"/>
                <w:left w:val="none" w:sz="0" w:space="0" w:color="auto"/>
                <w:bottom w:val="none" w:sz="0" w:space="0" w:color="auto"/>
                <w:right w:val="none" w:sz="0" w:space="0" w:color="auto"/>
              </w:divBdr>
              <w:divsChild>
                <w:div w:id="40903837">
                  <w:marLeft w:val="0"/>
                  <w:marRight w:val="0"/>
                  <w:marTop w:val="0"/>
                  <w:marBottom w:val="0"/>
                  <w:divBdr>
                    <w:top w:val="none" w:sz="0" w:space="0" w:color="auto"/>
                    <w:left w:val="none" w:sz="0" w:space="0" w:color="auto"/>
                    <w:bottom w:val="none" w:sz="0" w:space="0" w:color="auto"/>
                    <w:right w:val="none" w:sz="0" w:space="0" w:color="auto"/>
                  </w:divBdr>
                </w:div>
              </w:divsChild>
            </w:div>
            <w:div w:id="250242576">
              <w:marLeft w:val="0"/>
              <w:marRight w:val="0"/>
              <w:marTop w:val="0"/>
              <w:marBottom w:val="0"/>
              <w:divBdr>
                <w:top w:val="none" w:sz="0" w:space="0" w:color="auto"/>
                <w:left w:val="none" w:sz="0" w:space="0" w:color="auto"/>
                <w:bottom w:val="none" w:sz="0" w:space="0" w:color="auto"/>
                <w:right w:val="none" w:sz="0" w:space="0" w:color="auto"/>
              </w:divBdr>
              <w:divsChild>
                <w:div w:id="138275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638558">
          <w:marLeft w:val="0"/>
          <w:marRight w:val="0"/>
          <w:marTop w:val="0"/>
          <w:marBottom w:val="0"/>
          <w:divBdr>
            <w:top w:val="none" w:sz="0" w:space="0" w:color="auto"/>
            <w:left w:val="none" w:sz="0" w:space="0" w:color="auto"/>
            <w:bottom w:val="none" w:sz="0" w:space="0" w:color="auto"/>
            <w:right w:val="none" w:sz="0" w:space="0" w:color="auto"/>
          </w:divBdr>
          <w:divsChild>
            <w:div w:id="280261994">
              <w:marLeft w:val="0"/>
              <w:marRight w:val="0"/>
              <w:marTop w:val="0"/>
              <w:marBottom w:val="0"/>
              <w:divBdr>
                <w:top w:val="none" w:sz="0" w:space="0" w:color="auto"/>
                <w:left w:val="none" w:sz="0" w:space="0" w:color="auto"/>
                <w:bottom w:val="none" w:sz="0" w:space="0" w:color="auto"/>
                <w:right w:val="none" w:sz="0" w:space="0" w:color="auto"/>
              </w:divBdr>
              <w:divsChild>
                <w:div w:id="117237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1892">
      <w:bodyDiv w:val="1"/>
      <w:marLeft w:val="0"/>
      <w:marRight w:val="0"/>
      <w:marTop w:val="0"/>
      <w:marBottom w:val="0"/>
      <w:divBdr>
        <w:top w:val="none" w:sz="0" w:space="0" w:color="auto"/>
        <w:left w:val="none" w:sz="0" w:space="0" w:color="auto"/>
        <w:bottom w:val="none" w:sz="0" w:space="0" w:color="auto"/>
        <w:right w:val="none" w:sz="0" w:space="0" w:color="auto"/>
      </w:divBdr>
    </w:div>
    <w:div w:id="1131633197">
      <w:bodyDiv w:val="1"/>
      <w:marLeft w:val="0"/>
      <w:marRight w:val="0"/>
      <w:marTop w:val="0"/>
      <w:marBottom w:val="0"/>
      <w:divBdr>
        <w:top w:val="none" w:sz="0" w:space="0" w:color="auto"/>
        <w:left w:val="none" w:sz="0" w:space="0" w:color="auto"/>
        <w:bottom w:val="none" w:sz="0" w:space="0" w:color="auto"/>
        <w:right w:val="none" w:sz="0" w:space="0" w:color="auto"/>
      </w:divBdr>
      <w:divsChild>
        <w:div w:id="8871978">
          <w:marLeft w:val="0"/>
          <w:marRight w:val="0"/>
          <w:marTop w:val="0"/>
          <w:marBottom w:val="0"/>
          <w:divBdr>
            <w:top w:val="none" w:sz="0" w:space="0" w:color="auto"/>
            <w:left w:val="none" w:sz="0" w:space="0" w:color="auto"/>
            <w:bottom w:val="none" w:sz="0" w:space="0" w:color="auto"/>
            <w:right w:val="none" w:sz="0" w:space="0" w:color="auto"/>
          </w:divBdr>
          <w:divsChild>
            <w:div w:id="1413164902">
              <w:marLeft w:val="0"/>
              <w:marRight w:val="0"/>
              <w:marTop w:val="0"/>
              <w:marBottom w:val="0"/>
              <w:divBdr>
                <w:top w:val="none" w:sz="0" w:space="0" w:color="auto"/>
                <w:left w:val="none" w:sz="0" w:space="0" w:color="auto"/>
                <w:bottom w:val="none" w:sz="0" w:space="0" w:color="auto"/>
                <w:right w:val="none" w:sz="0" w:space="0" w:color="auto"/>
              </w:divBdr>
              <w:divsChild>
                <w:div w:id="1715501073">
                  <w:marLeft w:val="0"/>
                  <w:marRight w:val="0"/>
                  <w:marTop w:val="0"/>
                  <w:marBottom w:val="0"/>
                  <w:divBdr>
                    <w:top w:val="none" w:sz="0" w:space="0" w:color="auto"/>
                    <w:left w:val="none" w:sz="0" w:space="0" w:color="auto"/>
                    <w:bottom w:val="none" w:sz="0" w:space="0" w:color="auto"/>
                    <w:right w:val="none" w:sz="0" w:space="0" w:color="auto"/>
                  </w:divBdr>
                </w:div>
              </w:divsChild>
            </w:div>
            <w:div w:id="137961030">
              <w:marLeft w:val="0"/>
              <w:marRight w:val="0"/>
              <w:marTop w:val="0"/>
              <w:marBottom w:val="0"/>
              <w:divBdr>
                <w:top w:val="none" w:sz="0" w:space="0" w:color="auto"/>
                <w:left w:val="none" w:sz="0" w:space="0" w:color="auto"/>
                <w:bottom w:val="none" w:sz="0" w:space="0" w:color="auto"/>
                <w:right w:val="none" w:sz="0" w:space="0" w:color="auto"/>
              </w:divBdr>
              <w:divsChild>
                <w:div w:id="175736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604332">
          <w:marLeft w:val="0"/>
          <w:marRight w:val="0"/>
          <w:marTop w:val="0"/>
          <w:marBottom w:val="0"/>
          <w:divBdr>
            <w:top w:val="none" w:sz="0" w:space="0" w:color="auto"/>
            <w:left w:val="none" w:sz="0" w:space="0" w:color="auto"/>
            <w:bottom w:val="none" w:sz="0" w:space="0" w:color="auto"/>
            <w:right w:val="none" w:sz="0" w:space="0" w:color="auto"/>
          </w:divBdr>
          <w:divsChild>
            <w:div w:id="2114126827">
              <w:marLeft w:val="0"/>
              <w:marRight w:val="0"/>
              <w:marTop w:val="0"/>
              <w:marBottom w:val="0"/>
              <w:divBdr>
                <w:top w:val="none" w:sz="0" w:space="0" w:color="auto"/>
                <w:left w:val="none" w:sz="0" w:space="0" w:color="auto"/>
                <w:bottom w:val="none" w:sz="0" w:space="0" w:color="auto"/>
                <w:right w:val="none" w:sz="0" w:space="0" w:color="auto"/>
              </w:divBdr>
              <w:divsChild>
                <w:div w:id="157419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6751">
      <w:bodyDiv w:val="1"/>
      <w:marLeft w:val="0"/>
      <w:marRight w:val="0"/>
      <w:marTop w:val="0"/>
      <w:marBottom w:val="0"/>
      <w:divBdr>
        <w:top w:val="none" w:sz="0" w:space="0" w:color="auto"/>
        <w:left w:val="none" w:sz="0" w:space="0" w:color="auto"/>
        <w:bottom w:val="none" w:sz="0" w:space="0" w:color="auto"/>
        <w:right w:val="none" w:sz="0" w:space="0" w:color="auto"/>
      </w:divBdr>
    </w:div>
    <w:div w:id="1157720223">
      <w:bodyDiv w:val="1"/>
      <w:marLeft w:val="0"/>
      <w:marRight w:val="0"/>
      <w:marTop w:val="0"/>
      <w:marBottom w:val="0"/>
      <w:divBdr>
        <w:top w:val="none" w:sz="0" w:space="0" w:color="auto"/>
        <w:left w:val="none" w:sz="0" w:space="0" w:color="auto"/>
        <w:bottom w:val="none" w:sz="0" w:space="0" w:color="auto"/>
        <w:right w:val="none" w:sz="0" w:space="0" w:color="auto"/>
      </w:divBdr>
    </w:div>
    <w:div w:id="1158771300">
      <w:bodyDiv w:val="1"/>
      <w:marLeft w:val="0"/>
      <w:marRight w:val="0"/>
      <w:marTop w:val="0"/>
      <w:marBottom w:val="0"/>
      <w:divBdr>
        <w:top w:val="none" w:sz="0" w:space="0" w:color="auto"/>
        <w:left w:val="none" w:sz="0" w:space="0" w:color="auto"/>
        <w:bottom w:val="none" w:sz="0" w:space="0" w:color="auto"/>
        <w:right w:val="none" w:sz="0" w:space="0" w:color="auto"/>
      </w:divBdr>
    </w:div>
    <w:div w:id="1193031117">
      <w:bodyDiv w:val="1"/>
      <w:marLeft w:val="0"/>
      <w:marRight w:val="0"/>
      <w:marTop w:val="0"/>
      <w:marBottom w:val="0"/>
      <w:divBdr>
        <w:top w:val="none" w:sz="0" w:space="0" w:color="auto"/>
        <w:left w:val="none" w:sz="0" w:space="0" w:color="auto"/>
        <w:bottom w:val="none" w:sz="0" w:space="0" w:color="auto"/>
        <w:right w:val="none" w:sz="0" w:space="0" w:color="auto"/>
      </w:divBdr>
      <w:divsChild>
        <w:div w:id="1112894800">
          <w:marLeft w:val="0"/>
          <w:marRight w:val="0"/>
          <w:marTop w:val="0"/>
          <w:marBottom w:val="0"/>
          <w:divBdr>
            <w:top w:val="none" w:sz="0" w:space="0" w:color="auto"/>
            <w:left w:val="none" w:sz="0" w:space="0" w:color="auto"/>
            <w:bottom w:val="none" w:sz="0" w:space="0" w:color="auto"/>
            <w:right w:val="none" w:sz="0" w:space="0" w:color="auto"/>
          </w:divBdr>
          <w:divsChild>
            <w:div w:id="446774665">
              <w:marLeft w:val="0"/>
              <w:marRight w:val="0"/>
              <w:marTop w:val="0"/>
              <w:marBottom w:val="0"/>
              <w:divBdr>
                <w:top w:val="none" w:sz="0" w:space="0" w:color="auto"/>
                <w:left w:val="none" w:sz="0" w:space="0" w:color="auto"/>
                <w:bottom w:val="none" w:sz="0" w:space="0" w:color="auto"/>
                <w:right w:val="none" w:sz="0" w:space="0" w:color="auto"/>
              </w:divBdr>
              <w:divsChild>
                <w:div w:id="52980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154500">
      <w:bodyDiv w:val="1"/>
      <w:marLeft w:val="0"/>
      <w:marRight w:val="0"/>
      <w:marTop w:val="0"/>
      <w:marBottom w:val="0"/>
      <w:divBdr>
        <w:top w:val="none" w:sz="0" w:space="0" w:color="auto"/>
        <w:left w:val="none" w:sz="0" w:space="0" w:color="auto"/>
        <w:bottom w:val="none" w:sz="0" w:space="0" w:color="auto"/>
        <w:right w:val="none" w:sz="0" w:space="0" w:color="auto"/>
      </w:divBdr>
    </w:div>
    <w:div w:id="1205868351">
      <w:bodyDiv w:val="1"/>
      <w:marLeft w:val="0"/>
      <w:marRight w:val="0"/>
      <w:marTop w:val="0"/>
      <w:marBottom w:val="0"/>
      <w:divBdr>
        <w:top w:val="none" w:sz="0" w:space="0" w:color="auto"/>
        <w:left w:val="none" w:sz="0" w:space="0" w:color="auto"/>
        <w:bottom w:val="none" w:sz="0" w:space="0" w:color="auto"/>
        <w:right w:val="none" w:sz="0" w:space="0" w:color="auto"/>
      </w:divBdr>
    </w:div>
    <w:div w:id="1208376927">
      <w:bodyDiv w:val="1"/>
      <w:marLeft w:val="0"/>
      <w:marRight w:val="0"/>
      <w:marTop w:val="0"/>
      <w:marBottom w:val="0"/>
      <w:divBdr>
        <w:top w:val="none" w:sz="0" w:space="0" w:color="auto"/>
        <w:left w:val="none" w:sz="0" w:space="0" w:color="auto"/>
        <w:bottom w:val="none" w:sz="0" w:space="0" w:color="auto"/>
        <w:right w:val="none" w:sz="0" w:space="0" w:color="auto"/>
      </w:divBdr>
    </w:div>
    <w:div w:id="1252619505">
      <w:bodyDiv w:val="1"/>
      <w:marLeft w:val="0"/>
      <w:marRight w:val="0"/>
      <w:marTop w:val="0"/>
      <w:marBottom w:val="0"/>
      <w:divBdr>
        <w:top w:val="none" w:sz="0" w:space="0" w:color="auto"/>
        <w:left w:val="none" w:sz="0" w:space="0" w:color="auto"/>
        <w:bottom w:val="none" w:sz="0" w:space="0" w:color="auto"/>
        <w:right w:val="none" w:sz="0" w:space="0" w:color="auto"/>
      </w:divBdr>
      <w:divsChild>
        <w:div w:id="655760975">
          <w:marLeft w:val="0"/>
          <w:marRight w:val="0"/>
          <w:marTop w:val="0"/>
          <w:marBottom w:val="0"/>
          <w:divBdr>
            <w:top w:val="none" w:sz="0" w:space="0" w:color="auto"/>
            <w:left w:val="none" w:sz="0" w:space="0" w:color="auto"/>
            <w:bottom w:val="none" w:sz="0" w:space="0" w:color="auto"/>
            <w:right w:val="none" w:sz="0" w:space="0" w:color="auto"/>
          </w:divBdr>
          <w:divsChild>
            <w:div w:id="1621107909">
              <w:marLeft w:val="0"/>
              <w:marRight w:val="0"/>
              <w:marTop w:val="0"/>
              <w:marBottom w:val="0"/>
              <w:divBdr>
                <w:top w:val="none" w:sz="0" w:space="0" w:color="auto"/>
                <w:left w:val="none" w:sz="0" w:space="0" w:color="auto"/>
                <w:bottom w:val="none" w:sz="0" w:space="0" w:color="auto"/>
                <w:right w:val="none" w:sz="0" w:space="0" w:color="auto"/>
              </w:divBdr>
              <w:divsChild>
                <w:div w:id="147667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660322">
      <w:bodyDiv w:val="1"/>
      <w:marLeft w:val="0"/>
      <w:marRight w:val="0"/>
      <w:marTop w:val="0"/>
      <w:marBottom w:val="0"/>
      <w:divBdr>
        <w:top w:val="none" w:sz="0" w:space="0" w:color="auto"/>
        <w:left w:val="none" w:sz="0" w:space="0" w:color="auto"/>
        <w:bottom w:val="none" w:sz="0" w:space="0" w:color="auto"/>
        <w:right w:val="none" w:sz="0" w:space="0" w:color="auto"/>
      </w:divBdr>
    </w:div>
    <w:div w:id="1326782146">
      <w:bodyDiv w:val="1"/>
      <w:marLeft w:val="0"/>
      <w:marRight w:val="0"/>
      <w:marTop w:val="0"/>
      <w:marBottom w:val="0"/>
      <w:divBdr>
        <w:top w:val="none" w:sz="0" w:space="0" w:color="auto"/>
        <w:left w:val="none" w:sz="0" w:space="0" w:color="auto"/>
        <w:bottom w:val="none" w:sz="0" w:space="0" w:color="auto"/>
        <w:right w:val="none" w:sz="0" w:space="0" w:color="auto"/>
      </w:divBdr>
    </w:div>
    <w:div w:id="1327786340">
      <w:bodyDiv w:val="1"/>
      <w:marLeft w:val="0"/>
      <w:marRight w:val="0"/>
      <w:marTop w:val="0"/>
      <w:marBottom w:val="0"/>
      <w:divBdr>
        <w:top w:val="none" w:sz="0" w:space="0" w:color="auto"/>
        <w:left w:val="none" w:sz="0" w:space="0" w:color="auto"/>
        <w:bottom w:val="none" w:sz="0" w:space="0" w:color="auto"/>
        <w:right w:val="none" w:sz="0" w:space="0" w:color="auto"/>
      </w:divBdr>
    </w:div>
    <w:div w:id="1343169036">
      <w:bodyDiv w:val="1"/>
      <w:marLeft w:val="0"/>
      <w:marRight w:val="0"/>
      <w:marTop w:val="0"/>
      <w:marBottom w:val="0"/>
      <w:divBdr>
        <w:top w:val="none" w:sz="0" w:space="0" w:color="auto"/>
        <w:left w:val="none" w:sz="0" w:space="0" w:color="auto"/>
        <w:bottom w:val="none" w:sz="0" w:space="0" w:color="auto"/>
        <w:right w:val="none" w:sz="0" w:space="0" w:color="auto"/>
      </w:divBdr>
    </w:div>
    <w:div w:id="1449545321">
      <w:bodyDiv w:val="1"/>
      <w:marLeft w:val="0"/>
      <w:marRight w:val="0"/>
      <w:marTop w:val="0"/>
      <w:marBottom w:val="0"/>
      <w:divBdr>
        <w:top w:val="none" w:sz="0" w:space="0" w:color="auto"/>
        <w:left w:val="none" w:sz="0" w:space="0" w:color="auto"/>
        <w:bottom w:val="none" w:sz="0" w:space="0" w:color="auto"/>
        <w:right w:val="none" w:sz="0" w:space="0" w:color="auto"/>
      </w:divBdr>
    </w:div>
    <w:div w:id="1466462077">
      <w:bodyDiv w:val="1"/>
      <w:marLeft w:val="0"/>
      <w:marRight w:val="0"/>
      <w:marTop w:val="0"/>
      <w:marBottom w:val="0"/>
      <w:divBdr>
        <w:top w:val="none" w:sz="0" w:space="0" w:color="auto"/>
        <w:left w:val="none" w:sz="0" w:space="0" w:color="auto"/>
        <w:bottom w:val="none" w:sz="0" w:space="0" w:color="auto"/>
        <w:right w:val="none" w:sz="0" w:space="0" w:color="auto"/>
      </w:divBdr>
    </w:div>
    <w:div w:id="1477146678">
      <w:bodyDiv w:val="1"/>
      <w:marLeft w:val="0"/>
      <w:marRight w:val="0"/>
      <w:marTop w:val="0"/>
      <w:marBottom w:val="0"/>
      <w:divBdr>
        <w:top w:val="none" w:sz="0" w:space="0" w:color="auto"/>
        <w:left w:val="none" w:sz="0" w:space="0" w:color="auto"/>
        <w:bottom w:val="none" w:sz="0" w:space="0" w:color="auto"/>
        <w:right w:val="none" w:sz="0" w:space="0" w:color="auto"/>
      </w:divBdr>
    </w:div>
    <w:div w:id="1489059260">
      <w:bodyDiv w:val="1"/>
      <w:marLeft w:val="0"/>
      <w:marRight w:val="0"/>
      <w:marTop w:val="0"/>
      <w:marBottom w:val="0"/>
      <w:divBdr>
        <w:top w:val="none" w:sz="0" w:space="0" w:color="auto"/>
        <w:left w:val="none" w:sz="0" w:space="0" w:color="auto"/>
        <w:bottom w:val="none" w:sz="0" w:space="0" w:color="auto"/>
        <w:right w:val="none" w:sz="0" w:space="0" w:color="auto"/>
      </w:divBdr>
    </w:div>
    <w:div w:id="1501116662">
      <w:bodyDiv w:val="1"/>
      <w:marLeft w:val="0"/>
      <w:marRight w:val="0"/>
      <w:marTop w:val="0"/>
      <w:marBottom w:val="0"/>
      <w:divBdr>
        <w:top w:val="none" w:sz="0" w:space="0" w:color="auto"/>
        <w:left w:val="none" w:sz="0" w:space="0" w:color="auto"/>
        <w:bottom w:val="none" w:sz="0" w:space="0" w:color="auto"/>
        <w:right w:val="none" w:sz="0" w:space="0" w:color="auto"/>
      </w:divBdr>
    </w:div>
    <w:div w:id="1548762439">
      <w:bodyDiv w:val="1"/>
      <w:marLeft w:val="0"/>
      <w:marRight w:val="0"/>
      <w:marTop w:val="0"/>
      <w:marBottom w:val="0"/>
      <w:divBdr>
        <w:top w:val="none" w:sz="0" w:space="0" w:color="auto"/>
        <w:left w:val="none" w:sz="0" w:space="0" w:color="auto"/>
        <w:bottom w:val="none" w:sz="0" w:space="0" w:color="auto"/>
        <w:right w:val="none" w:sz="0" w:space="0" w:color="auto"/>
      </w:divBdr>
      <w:divsChild>
        <w:div w:id="1868516703">
          <w:marLeft w:val="0"/>
          <w:marRight w:val="0"/>
          <w:marTop w:val="0"/>
          <w:marBottom w:val="0"/>
          <w:divBdr>
            <w:top w:val="none" w:sz="0" w:space="0" w:color="auto"/>
            <w:left w:val="none" w:sz="0" w:space="0" w:color="auto"/>
            <w:bottom w:val="none" w:sz="0" w:space="0" w:color="auto"/>
            <w:right w:val="none" w:sz="0" w:space="0" w:color="auto"/>
          </w:divBdr>
          <w:divsChild>
            <w:div w:id="519319912">
              <w:marLeft w:val="0"/>
              <w:marRight w:val="0"/>
              <w:marTop w:val="0"/>
              <w:marBottom w:val="0"/>
              <w:divBdr>
                <w:top w:val="none" w:sz="0" w:space="0" w:color="auto"/>
                <w:left w:val="none" w:sz="0" w:space="0" w:color="auto"/>
                <w:bottom w:val="none" w:sz="0" w:space="0" w:color="auto"/>
                <w:right w:val="none" w:sz="0" w:space="0" w:color="auto"/>
              </w:divBdr>
              <w:divsChild>
                <w:div w:id="13798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700368">
      <w:bodyDiv w:val="1"/>
      <w:marLeft w:val="0"/>
      <w:marRight w:val="0"/>
      <w:marTop w:val="0"/>
      <w:marBottom w:val="0"/>
      <w:divBdr>
        <w:top w:val="none" w:sz="0" w:space="0" w:color="auto"/>
        <w:left w:val="none" w:sz="0" w:space="0" w:color="auto"/>
        <w:bottom w:val="none" w:sz="0" w:space="0" w:color="auto"/>
        <w:right w:val="none" w:sz="0" w:space="0" w:color="auto"/>
      </w:divBdr>
    </w:div>
    <w:div w:id="1610504045">
      <w:bodyDiv w:val="1"/>
      <w:marLeft w:val="0"/>
      <w:marRight w:val="0"/>
      <w:marTop w:val="0"/>
      <w:marBottom w:val="0"/>
      <w:divBdr>
        <w:top w:val="none" w:sz="0" w:space="0" w:color="auto"/>
        <w:left w:val="none" w:sz="0" w:space="0" w:color="auto"/>
        <w:bottom w:val="none" w:sz="0" w:space="0" w:color="auto"/>
        <w:right w:val="none" w:sz="0" w:space="0" w:color="auto"/>
      </w:divBdr>
      <w:divsChild>
        <w:div w:id="113253814">
          <w:marLeft w:val="0"/>
          <w:marRight w:val="0"/>
          <w:marTop w:val="0"/>
          <w:marBottom w:val="0"/>
          <w:divBdr>
            <w:top w:val="none" w:sz="0" w:space="0" w:color="auto"/>
            <w:left w:val="none" w:sz="0" w:space="0" w:color="auto"/>
            <w:bottom w:val="none" w:sz="0" w:space="0" w:color="auto"/>
            <w:right w:val="none" w:sz="0" w:space="0" w:color="auto"/>
          </w:divBdr>
          <w:divsChild>
            <w:div w:id="2090148904">
              <w:marLeft w:val="0"/>
              <w:marRight w:val="0"/>
              <w:marTop w:val="0"/>
              <w:marBottom w:val="0"/>
              <w:divBdr>
                <w:top w:val="none" w:sz="0" w:space="0" w:color="auto"/>
                <w:left w:val="none" w:sz="0" w:space="0" w:color="auto"/>
                <w:bottom w:val="none" w:sz="0" w:space="0" w:color="auto"/>
                <w:right w:val="none" w:sz="0" w:space="0" w:color="auto"/>
              </w:divBdr>
              <w:divsChild>
                <w:div w:id="1884366240">
                  <w:marLeft w:val="0"/>
                  <w:marRight w:val="0"/>
                  <w:marTop w:val="0"/>
                  <w:marBottom w:val="0"/>
                  <w:divBdr>
                    <w:top w:val="none" w:sz="0" w:space="0" w:color="auto"/>
                    <w:left w:val="none" w:sz="0" w:space="0" w:color="auto"/>
                    <w:bottom w:val="none" w:sz="0" w:space="0" w:color="auto"/>
                    <w:right w:val="none" w:sz="0" w:space="0" w:color="auto"/>
                  </w:divBdr>
                </w:div>
              </w:divsChild>
            </w:div>
            <w:div w:id="84352025">
              <w:marLeft w:val="0"/>
              <w:marRight w:val="0"/>
              <w:marTop w:val="0"/>
              <w:marBottom w:val="0"/>
              <w:divBdr>
                <w:top w:val="none" w:sz="0" w:space="0" w:color="auto"/>
                <w:left w:val="none" w:sz="0" w:space="0" w:color="auto"/>
                <w:bottom w:val="none" w:sz="0" w:space="0" w:color="auto"/>
                <w:right w:val="none" w:sz="0" w:space="0" w:color="auto"/>
              </w:divBdr>
              <w:divsChild>
                <w:div w:id="32316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81576">
      <w:bodyDiv w:val="1"/>
      <w:marLeft w:val="0"/>
      <w:marRight w:val="0"/>
      <w:marTop w:val="0"/>
      <w:marBottom w:val="0"/>
      <w:divBdr>
        <w:top w:val="none" w:sz="0" w:space="0" w:color="auto"/>
        <w:left w:val="none" w:sz="0" w:space="0" w:color="auto"/>
        <w:bottom w:val="none" w:sz="0" w:space="0" w:color="auto"/>
        <w:right w:val="none" w:sz="0" w:space="0" w:color="auto"/>
      </w:divBdr>
    </w:div>
    <w:div w:id="1632707284">
      <w:bodyDiv w:val="1"/>
      <w:marLeft w:val="0"/>
      <w:marRight w:val="0"/>
      <w:marTop w:val="0"/>
      <w:marBottom w:val="0"/>
      <w:divBdr>
        <w:top w:val="none" w:sz="0" w:space="0" w:color="auto"/>
        <w:left w:val="none" w:sz="0" w:space="0" w:color="auto"/>
        <w:bottom w:val="none" w:sz="0" w:space="0" w:color="auto"/>
        <w:right w:val="none" w:sz="0" w:space="0" w:color="auto"/>
      </w:divBdr>
    </w:div>
    <w:div w:id="1638878827">
      <w:bodyDiv w:val="1"/>
      <w:marLeft w:val="0"/>
      <w:marRight w:val="0"/>
      <w:marTop w:val="0"/>
      <w:marBottom w:val="0"/>
      <w:divBdr>
        <w:top w:val="none" w:sz="0" w:space="0" w:color="auto"/>
        <w:left w:val="none" w:sz="0" w:space="0" w:color="auto"/>
        <w:bottom w:val="none" w:sz="0" w:space="0" w:color="auto"/>
        <w:right w:val="none" w:sz="0" w:space="0" w:color="auto"/>
      </w:divBdr>
      <w:divsChild>
        <w:div w:id="1187210329">
          <w:marLeft w:val="0"/>
          <w:marRight w:val="0"/>
          <w:marTop w:val="0"/>
          <w:marBottom w:val="0"/>
          <w:divBdr>
            <w:top w:val="none" w:sz="0" w:space="0" w:color="auto"/>
            <w:left w:val="none" w:sz="0" w:space="0" w:color="auto"/>
            <w:bottom w:val="none" w:sz="0" w:space="0" w:color="auto"/>
            <w:right w:val="none" w:sz="0" w:space="0" w:color="auto"/>
          </w:divBdr>
          <w:divsChild>
            <w:div w:id="1627202574">
              <w:marLeft w:val="0"/>
              <w:marRight w:val="0"/>
              <w:marTop w:val="0"/>
              <w:marBottom w:val="0"/>
              <w:divBdr>
                <w:top w:val="none" w:sz="0" w:space="0" w:color="auto"/>
                <w:left w:val="none" w:sz="0" w:space="0" w:color="auto"/>
                <w:bottom w:val="none" w:sz="0" w:space="0" w:color="auto"/>
                <w:right w:val="none" w:sz="0" w:space="0" w:color="auto"/>
              </w:divBdr>
              <w:divsChild>
                <w:div w:id="565803946">
                  <w:marLeft w:val="0"/>
                  <w:marRight w:val="0"/>
                  <w:marTop w:val="0"/>
                  <w:marBottom w:val="0"/>
                  <w:divBdr>
                    <w:top w:val="none" w:sz="0" w:space="0" w:color="auto"/>
                    <w:left w:val="none" w:sz="0" w:space="0" w:color="auto"/>
                    <w:bottom w:val="none" w:sz="0" w:space="0" w:color="auto"/>
                    <w:right w:val="none" w:sz="0" w:space="0" w:color="auto"/>
                  </w:divBdr>
                  <w:divsChild>
                    <w:div w:id="14424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867789">
      <w:bodyDiv w:val="1"/>
      <w:marLeft w:val="0"/>
      <w:marRight w:val="0"/>
      <w:marTop w:val="0"/>
      <w:marBottom w:val="0"/>
      <w:divBdr>
        <w:top w:val="none" w:sz="0" w:space="0" w:color="auto"/>
        <w:left w:val="none" w:sz="0" w:space="0" w:color="auto"/>
        <w:bottom w:val="none" w:sz="0" w:space="0" w:color="auto"/>
        <w:right w:val="none" w:sz="0" w:space="0" w:color="auto"/>
      </w:divBdr>
    </w:div>
    <w:div w:id="1714304190">
      <w:bodyDiv w:val="1"/>
      <w:marLeft w:val="0"/>
      <w:marRight w:val="0"/>
      <w:marTop w:val="0"/>
      <w:marBottom w:val="0"/>
      <w:divBdr>
        <w:top w:val="none" w:sz="0" w:space="0" w:color="auto"/>
        <w:left w:val="none" w:sz="0" w:space="0" w:color="auto"/>
        <w:bottom w:val="none" w:sz="0" w:space="0" w:color="auto"/>
        <w:right w:val="none" w:sz="0" w:space="0" w:color="auto"/>
      </w:divBdr>
    </w:div>
    <w:div w:id="1716079708">
      <w:bodyDiv w:val="1"/>
      <w:marLeft w:val="0"/>
      <w:marRight w:val="0"/>
      <w:marTop w:val="0"/>
      <w:marBottom w:val="0"/>
      <w:divBdr>
        <w:top w:val="none" w:sz="0" w:space="0" w:color="auto"/>
        <w:left w:val="none" w:sz="0" w:space="0" w:color="auto"/>
        <w:bottom w:val="none" w:sz="0" w:space="0" w:color="auto"/>
        <w:right w:val="none" w:sz="0" w:space="0" w:color="auto"/>
      </w:divBdr>
    </w:div>
    <w:div w:id="1730036516">
      <w:bodyDiv w:val="1"/>
      <w:marLeft w:val="0"/>
      <w:marRight w:val="0"/>
      <w:marTop w:val="0"/>
      <w:marBottom w:val="0"/>
      <w:divBdr>
        <w:top w:val="none" w:sz="0" w:space="0" w:color="auto"/>
        <w:left w:val="none" w:sz="0" w:space="0" w:color="auto"/>
        <w:bottom w:val="none" w:sz="0" w:space="0" w:color="auto"/>
        <w:right w:val="none" w:sz="0" w:space="0" w:color="auto"/>
      </w:divBdr>
    </w:div>
    <w:div w:id="1747527528">
      <w:bodyDiv w:val="1"/>
      <w:marLeft w:val="0"/>
      <w:marRight w:val="0"/>
      <w:marTop w:val="0"/>
      <w:marBottom w:val="0"/>
      <w:divBdr>
        <w:top w:val="none" w:sz="0" w:space="0" w:color="auto"/>
        <w:left w:val="none" w:sz="0" w:space="0" w:color="auto"/>
        <w:bottom w:val="none" w:sz="0" w:space="0" w:color="auto"/>
        <w:right w:val="none" w:sz="0" w:space="0" w:color="auto"/>
      </w:divBdr>
    </w:div>
    <w:div w:id="1748724382">
      <w:bodyDiv w:val="1"/>
      <w:marLeft w:val="0"/>
      <w:marRight w:val="0"/>
      <w:marTop w:val="0"/>
      <w:marBottom w:val="0"/>
      <w:divBdr>
        <w:top w:val="none" w:sz="0" w:space="0" w:color="auto"/>
        <w:left w:val="none" w:sz="0" w:space="0" w:color="auto"/>
        <w:bottom w:val="none" w:sz="0" w:space="0" w:color="auto"/>
        <w:right w:val="none" w:sz="0" w:space="0" w:color="auto"/>
      </w:divBdr>
    </w:div>
    <w:div w:id="1762212514">
      <w:bodyDiv w:val="1"/>
      <w:marLeft w:val="0"/>
      <w:marRight w:val="0"/>
      <w:marTop w:val="0"/>
      <w:marBottom w:val="0"/>
      <w:divBdr>
        <w:top w:val="none" w:sz="0" w:space="0" w:color="auto"/>
        <w:left w:val="none" w:sz="0" w:space="0" w:color="auto"/>
        <w:bottom w:val="none" w:sz="0" w:space="0" w:color="auto"/>
        <w:right w:val="none" w:sz="0" w:space="0" w:color="auto"/>
      </w:divBdr>
    </w:div>
    <w:div w:id="1779980773">
      <w:bodyDiv w:val="1"/>
      <w:marLeft w:val="0"/>
      <w:marRight w:val="0"/>
      <w:marTop w:val="0"/>
      <w:marBottom w:val="0"/>
      <w:divBdr>
        <w:top w:val="none" w:sz="0" w:space="0" w:color="auto"/>
        <w:left w:val="none" w:sz="0" w:space="0" w:color="auto"/>
        <w:bottom w:val="none" w:sz="0" w:space="0" w:color="auto"/>
        <w:right w:val="none" w:sz="0" w:space="0" w:color="auto"/>
      </w:divBdr>
      <w:divsChild>
        <w:div w:id="630986406">
          <w:marLeft w:val="0"/>
          <w:marRight w:val="0"/>
          <w:marTop w:val="0"/>
          <w:marBottom w:val="0"/>
          <w:divBdr>
            <w:top w:val="none" w:sz="0" w:space="0" w:color="auto"/>
            <w:left w:val="none" w:sz="0" w:space="0" w:color="auto"/>
            <w:bottom w:val="none" w:sz="0" w:space="0" w:color="auto"/>
            <w:right w:val="none" w:sz="0" w:space="0" w:color="auto"/>
          </w:divBdr>
          <w:divsChild>
            <w:div w:id="1757511406">
              <w:marLeft w:val="0"/>
              <w:marRight w:val="0"/>
              <w:marTop w:val="0"/>
              <w:marBottom w:val="0"/>
              <w:divBdr>
                <w:top w:val="none" w:sz="0" w:space="0" w:color="auto"/>
                <w:left w:val="none" w:sz="0" w:space="0" w:color="auto"/>
                <w:bottom w:val="none" w:sz="0" w:space="0" w:color="auto"/>
                <w:right w:val="none" w:sz="0" w:space="0" w:color="auto"/>
              </w:divBdr>
              <w:divsChild>
                <w:div w:id="877007622">
                  <w:marLeft w:val="0"/>
                  <w:marRight w:val="0"/>
                  <w:marTop w:val="0"/>
                  <w:marBottom w:val="0"/>
                  <w:divBdr>
                    <w:top w:val="none" w:sz="0" w:space="0" w:color="auto"/>
                    <w:left w:val="none" w:sz="0" w:space="0" w:color="auto"/>
                    <w:bottom w:val="none" w:sz="0" w:space="0" w:color="auto"/>
                    <w:right w:val="none" w:sz="0" w:space="0" w:color="auto"/>
                  </w:divBdr>
                  <w:divsChild>
                    <w:div w:id="3207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951834">
      <w:bodyDiv w:val="1"/>
      <w:marLeft w:val="0"/>
      <w:marRight w:val="0"/>
      <w:marTop w:val="0"/>
      <w:marBottom w:val="0"/>
      <w:divBdr>
        <w:top w:val="none" w:sz="0" w:space="0" w:color="auto"/>
        <w:left w:val="none" w:sz="0" w:space="0" w:color="auto"/>
        <w:bottom w:val="none" w:sz="0" w:space="0" w:color="auto"/>
        <w:right w:val="none" w:sz="0" w:space="0" w:color="auto"/>
      </w:divBdr>
    </w:div>
    <w:div w:id="1847134048">
      <w:bodyDiv w:val="1"/>
      <w:marLeft w:val="0"/>
      <w:marRight w:val="0"/>
      <w:marTop w:val="0"/>
      <w:marBottom w:val="0"/>
      <w:divBdr>
        <w:top w:val="none" w:sz="0" w:space="0" w:color="auto"/>
        <w:left w:val="none" w:sz="0" w:space="0" w:color="auto"/>
        <w:bottom w:val="none" w:sz="0" w:space="0" w:color="auto"/>
        <w:right w:val="none" w:sz="0" w:space="0" w:color="auto"/>
      </w:divBdr>
    </w:div>
    <w:div w:id="1850565069">
      <w:bodyDiv w:val="1"/>
      <w:marLeft w:val="0"/>
      <w:marRight w:val="0"/>
      <w:marTop w:val="0"/>
      <w:marBottom w:val="0"/>
      <w:divBdr>
        <w:top w:val="none" w:sz="0" w:space="0" w:color="auto"/>
        <w:left w:val="none" w:sz="0" w:space="0" w:color="auto"/>
        <w:bottom w:val="none" w:sz="0" w:space="0" w:color="auto"/>
        <w:right w:val="none" w:sz="0" w:space="0" w:color="auto"/>
      </w:divBdr>
    </w:div>
    <w:div w:id="1851485857">
      <w:bodyDiv w:val="1"/>
      <w:marLeft w:val="0"/>
      <w:marRight w:val="0"/>
      <w:marTop w:val="0"/>
      <w:marBottom w:val="0"/>
      <w:divBdr>
        <w:top w:val="none" w:sz="0" w:space="0" w:color="auto"/>
        <w:left w:val="none" w:sz="0" w:space="0" w:color="auto"/>
        <w:bottom w:val="none" w:sz="0" w:space="0" w:color="auto"/>
        <w:right w:val="none" w:sz="0" w:space="0" w:color="auto"/>
      </w:divBdr>
    </w:div>
    <w:div w:id="1858041812">
      <w:bodyDiv w:val="1"/>
      <w:marLeft w:val="0"/>
      <w:marRight w:val="0"/>
      <w:marTop w:val="0"/>
      <w:marBottom w:val="0"/>
      <w:divBdr>
        <w:top w:val="none" w:sz="0" w:space="0" w:color="auto"/>
        <w:left w:val="none" w:sz="0" w:space="0" w:color="auto"/>
        <w:bottom w:val="none" w:sz="0" w:space="0" w:color="auto"/>
        <w:right w:val="none" w:sz="0" w:space="0" w:color="auto"/>
      </w:divBdr>
    </w:div>
    <w:div w:id="1867021079">
      <w:bodyDiv w:val="1"/>
      <w:marLeft w:val="0"/>
      <w:marRight w:val="0"/>
      <w:marTop w:val="0"/>
      <w:marBottom w:val="0"/>
      <w:divBdr>
        <w:top w:val="none" w:sz="0" w:space="0" w:color="auto"/>
        <w:left w:val="none" w:sz="0" w:space="0" w:color="auto"/>
        <w:bottom w:val="none" w:sz="0" w:space="0" w:color="auto"/>
        <w:right w:val="none" w:sz="0" w:space="0" w:color="auto"/>
      </w:divBdr>
    </w:div>
    <w:div w:id="1867058520">
      <w:bodyDiv w:val="1"/>
      <w:marLeft w:val="0"/>
      <w:marRight w:val="0"/>
      <w:marTop w:val="0"/>
      <w:marBottom w:val="0"/>
      <w:divBdr>
        <w:top w:val="none" w:sz="0" w:space="0" w:color="auto"/>
        <w:left w:val="none" w:sz="0" w:space="0" w:color="auto"/>
        <w:bottom w:val="none" w:sz="0" w:space="0" w:color="auto"/>
        <w:right w:val="none" w:sz="0" w:space="0" w:color="auto"/>
      </w:divBdr>
    </w:div>
    <w:div w:id="1932153503">
      <w:bodyDiv w:val="1"/>
      <w:marLeft w:val="0"/>
      <w:marRight w:val="0"/>
      <w:marTop w:val="0"/>
      <w:marBottom w:val="0"/>
      <w:divBdr>
        <w:top w:val="none" w:sz="0" w:space="0" w:color="auto"/>
        <w:left w:val="none" w:sz="0" w:space="0" w:color="auto"/>
        <w:bottom w:val="none" w:sz="0" w:space="0" w:color="auto"/>
        <w:right w:val="none" w:sz="0" w:space="0" w:color="auto"/>
      </w:divBdr>
      <w:divsChild>
        <w:div w:id="256594979">
          <w:marLeft w:val="0"/>
          <w:marRight w:val="0"/>
          <w:marTop w:val="0"/>
          <w:marBottom w:val="0"/>
          <w:divBdr>
            <w:top w:val="none" w:sz="0" w:space="0" w:color="auto"/>
            <w:left w:val="none" w:sz="0" w:space="0" w:color="auto"/>
            <w:bottom w:val="none" w:sz="0" w:space="0" w:color="auto"/>
            <w:right w:val="none" w:sz="0" w:space="0" w:color="auto"/>
          </w:divBdr>
          <w:divsChild>
            <w:div w:id="1616448893">
              <w:marLeft w:val="0"/>
              <w:marRight w:val="0"/>
              <w:marTop w:val="0"/>
              <w:marBottom w:val="0"/>
              <w:divBdr>
                <w:top w:val="none" w:sz="0" w:space="0" w:color="auto"/>
                <w:left w:val="none" w:sz="0" w:space="0" w:color="auto"/>
                <w:bottom w:val="none" w:sz="0" w:space="0" w:color="auto"/>
                <w:right w:val="none" w:sz="0" w:space="0" w:color="auto"/>
              </w:divBdr>
              <w:divsChild>
                <w:div w:id="490831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973140">
      <w:bodyDiv w:val="1"/>
      <w:marLeft w:val="0"/>
      <w:marRight w:val="0"/>
      <w:marTop w:val="0"/>
      <w:marBottom w:val="0"/>
      <w:divBdr>
        <w:top w:val="none" w:sz="0" w:space="0" w:color="auto"/>
        <w:left w:val="none" w:sz="0" w:space="0" w:color="auto"/>
        <w:bottom w:val="none" w:sz="0" w:space="0" w:color="auto"/>
        <w:right w:val="none" w:sz="0" w:space="0" w:color="auto"/>
      </w:divBdr>
    </w:div>
    <w:div w:id="1944148986">
      <w:bodyDiv w:val="1"/>
      <w:marLeft w:val="0"/>
      <w:marRight w:val="0"/>
      <w:marTop w:val="0"/>
      <w:marBottom w:val="0"/>
      <w:divBdr>
        <w:top w:val="none" w:sz="0" w:space="0" w:color="auto"/>
        <w:left w:val="none" w:sz="0" w:space="0" w:color="auto"/>
        <w:bottom w:val="none" w:sz="0" w:space="0" w:color="auto"/>
        <w:right w:val="none" w:sz="0" w:space="0" w:color="auto"/>
      </w:divBdr>
    </w:div>
    <w:div w:id="1999573914">
      <w:bodyDiv w:val="1"/>
      <w:marLeft w:val="0"/>
      <w:marRight w:val="0"/>
      <w:marTop w:val="0"/>
      <w:marBottom w:val="0"/>
      <w:divBdr>
        <w:top w:val="none" w:sz="0" w:space="0" w:color="auto"/>
        <w:left w:val="none" w:sz="0" w:space="0" w:color="auto"/>
        <w:bottom w:val="none" w:sz="0" w:space="0" w:color="auto"/>
        <w:right w:val="none" w:sz="0" w:space="0" w:color="auto"/>
      </w:divBdr>
    </w:div>
    <w:div w:id="2008635308">
      <w:bodyDiv w:val="1"/>
      <w:marLeft w:val="0"/>
      <w:marRight w:val="0"/>
      <w:marTop w:val="0"/>
      <w:marBottom w:val="0"/>
      <w:divBdr>
        <w:top w:val="none" w:sz="0" w:space="0" w:color="auto"/>
        <w:left w:val="none" w:sz="0" w:space="0" w:color="auto"/>
        <w:bottom w:val="none" w:sz="0" w:space="0" w:color="auto"/>
        <w:right w:val="none" w:sz="0" w:space="0" w:color="auto"/>
      </w:divBdr>
    </w:div>
    <w:div w:id="2019766311">
      <w:bodyDiv w:val="1"/>
      <w:marLeft w:val="0"/>
      <w:marRight w:val="0"/>
      <w:marTop w:val="0"/>
      <w:marBottom w:val="0"/>
      <w:divBdr>
        <w:top w:val="none" w:sz="0" w:space="0" w:color="auto"/>
        <w:left w:val="none" w:sz="0" w:space="0" w:color="auto"/>
        <w:bottom w:val="none" w:sz="0" w:space="0" w:color="auto"/>
        <w:right w:val="none" w:sz="0" w:space="0" w:color="auto"/>
      </w:divBdr>
      <w:divsChild>
        <w:div w:id="1961766948">
          <w:marLeft w:val="0"/>
          <w:marRight w:val="0"/>
          <w:marTop w:val="0"/>
          <w:marBottom w:val="300"/>
          <w:divBdr>
            <w:top w:val="none" w:sz="0" w:space="0" w:color="auto"/>
            <w:left w:val="none" w:sz="0" w:space="0" w:color="auto"/>
            <w:bottom w:val="none" w:sz="0" w:space="0" w:color="auto"/>
            <w:right w:val="none" w:sz="0" w:space="0" w:color="auto"/>
          </w:divBdr>
          <w:divsChild>
            <w:div w:id="1199464868">
              <w:marLeft w:val="0"/>
              <w:marRight w:val="0"/>
              <w:marTop w:val="0"/>
              <w:marBottom w:val="0"/>
              <w:divBdr>
                <w:top w:val="none" w:sz="0" w:space="0" w:color="auto"/>
                <w:left w:val="none" w:sz="0" w:space="0" w:color="auto"/>
                <w:bottom w:val="none" w:sz="0" w:space="0" w:color="auto"/>
                <w:right w:val="none" w:sz="0" w:space="0" w:color="auto"/>
              </w:divBdr>
              <w:divsChild>
                <w:div w:id="66316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940729">
      <w:bodyDiv w:val="1"/>
      <w:marLeft w:val="0"/>
      <w:marRight w:val="0"/>
      <w:marTop w:val="0"/>
      <w:marBottom w:val="0"/>
      <w:divBdr>
        <w:top w:val="none" w:sz="0" w:space="0" w:color="auto"/>
        <w:left w:val="none" w:sz="0" w:space="0" w:color="auto"/>
        <w:bottom w:val="none" w:sz="0" w:space="0" w:color="auto"/>
        <w:right w:val="none" w:sz="0" w:space="0" w:color="auto"/>
      </w:divBdr>
      <w:divsChild>
        <w:div w:id="1411806536">
          <w:marLeft w:val="0"/>
          <w:marRight w:val="0"/>
          <w:marTop w:val="0"/>
          <w:marBottom w:val="300"/>
          <w:divBdr>
            <w:top w:val="none" w:sz="0" w:space="0" w:color="auto"/>
            <w:left w:val="none" w:sz="0" w:space="0" w:color="auto"/>
            <w:bottom w:val="none" w:sz="0" w:space="0" w:color="auto"/>
            <w:right w:val="none" w:sz="0" w:space="0" w:color="auto"/>
          </w:divBdr>
          <w:divsChild>
            <w:div w:id="1419984068">
              <w:marLeft w:val="0"/>
              <w:marRight w:val="0"/>
              <w:marTop w:val="0"/>
              <w:marBottom w:val="0"/>
              <w:divBdr>
                <w:top w:val="none" w:sz="0" w:space="0" w:color="auto"/>
                <w:left w:val="none" w:sz="0" w:space="0" w:color="auto"/>
                <w:bottom w:val="none" w:sz="0" w:space="0" w:color="auto"/>
                <w:right w:val="none" w:sz="0" w:space="0" w:color="auto"/>
              </w:divBdr>
              <w:divsChild>
                <w:div w:id="1265500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657021">
      <w:bodyDiv w:val="1"/>
      <w:marLeft w:val="0"/>
      <w:marRight w:val="0"/>
      <w:marTop w:val="0"/>
      <w:marBottom w:val="0"/>
      <w:divBdr>
        <w:top w:val="none" w:sz="0" w:space="0" w:color="auto"/>
        <w:left w:val="none" w:sz="0" w:space="0" w:color="auto"/>
        <w:bottom w:val="none" w:sz="0" w:space="0" w:color="auto"/>
        <w:right w:val="none" w:sz="0" w:space="0" w:color="auto"/>
      </w:divBdr>
      <w:divsChild>
        <w:div w:id="1285503644">
          <w:marLeft w:val="0"/>
          <w:marRight w:val="0"/>
          <w:marTop w:val="0"/>
          <w:marBottom w:val="300"/>
          <w:divBdr>
            <w:top w:val="none" w:sz="0" w:space="0" w:color="auto"/>
            <w:left w:val="none" w:sz="0" w:space="0" w:color="auto"/>
            <w:bottom w:val="none" w:sz="0" w:space="0" w:color="auto"/>
            <w:right w:val="none" w:sz="0" w:space="0" w:color="auto"/>
          </w:divBdr>
          <w:divsChild>
            <w:div w:id="235558917">
              <w:marLeft w:val="0"/>
              <w:marRight w:val="0"/>
              <w:marTop w:val="0"/>
              <w:marBottom w:val="0"/>
              <w:divBdr>
                <w:top w:val="none" w:sz="0" w:space="0" w:color="auto"/>
                <w:left w:val="none" w:sz="0" w:space="0" w:color="auto"/>
                <w:bottom w:val="none" w:sz="0" w:space="0" w:color="auto"/>
                <w:right w:val="none" w:sz="0" w:space="0" w:color="auto"/>
              </w:divBdr>
              <w:divsChild>
                <w:div w:id="201176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21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1906</Words>
  <Characters>10867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Lorraine</cp:lastModifiedBy>
  <cp:revision>2</cp:revision>
  <cp:lastPrinted>2017-01-30T11:04:00Z</cp:lastPrinted>
  <dcterms:created xsi:type="dcterms:W3CDTF">2018-12-02T16:35:00Z</dcterms:created>
  <dcterms:modified xsi:type="dcterms:W3CDTF">2018-12-02T16:35:00Z</dcterms:modified>
</cp:coreProperties>
</file>